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E54AB" w14:textId="0A2EE971" w:rsidR="00654E8F" w:rsidRPr="001549D3" w:rsidRDefault="00654E8F" w:rsidP="0001436A">
      <w:pPr>
        <w:pStyle w:val="SupplementaryMaterial"/>
        <w:rPr>
          <w:b w:val="0"/>
        </w:rPr>
      </w:pPr>
      <w:r w:rsidRPr="001549D3">
        <w:t>Supplementary</w:t>
      </w:r>
      <w:r w:rsidR="00E93063">
        <w:t xml:space="preserve"> Presentation 2</w:t>
      </w:r>
    </w:p>
    <w:p w14:paraId="29026311" w14:textId="7A189E31" w:rsidR="00EA3D3C" w:rsidRPr="001E096A" w:rsidRDefault="007B1EF5" w:rsidP="00E93063">
      <w:pPr>
        <w:pStyle w:val="Heading1"/>
        <w:numPr>
          <w:ilvl w:val="0"/>
          <w:numId w:val="0"/>
        </w:numPr>
        <w:ind w:left="567" w:hanging="567"/>
        <w:rPr>
          <w:sz w:val="32"/>
          <w:szCs w:val="32"/>
        </w:rPr>
      </w:pPr>
      <w:r w:rsidRPr="001E096A">
        <w:rPr>
          <w:sz w:val="32"/>
          <w:szCs w:val="32"/>
        </w:rPr>
        <w:t>Does transplant provenance matter? A preliminary assessment</w:t>
      </w:r>
    </w:p>
    <w:p w14:paraId="58A49FC3" w14:textId="77777777" w:rsidR="00010623" w:rsidRDefault="00010623" w:rsidP="00010623">
      <w:pPr>
        <w:pStyle w:val="NoSpacing"/>
        <w:spacing w:line="276" w:lineRule="auto"/>
        <w:jc w:val="both"/>
      </w:pPr>
      <w:r w:rsidRPr="00573E18">
        <w:t xml:space="preserve">A simple provenance trial was embedded in the study to test whether the provenance of transplanted tube stock is an important consideration for </w:t>
      </w:r>
      <w:r>
        <w:t>p</w:t>
      </w:r>
      <w:r w:rsidRPr="00573E18">
        <w:t xml:space="preserve">encil </w:t>
      </w:r>
      <w:r>
        <w:t>p</w:t>
      </w:r>
      <w:r w:rsidRPr="00573E18">
        <w:t xml:space="preserve">ines. The seed and cutting material from which tube stock were propagated were sourced from several provenances, both local and non-local (see table below). Tube stock from each provenance were spread randomly across the transplant plots. </w:t>
      </w:r>
    </w:p>
    <w:p w14:paraId="3E91DE5F" w14:textId="77777777" w:rsidR="00010623" w:rsidRPr="00573E18" w:rsidRDefault="00010623" w:rsidP="00010623">
      <w:pPr>
        <w:pStyle w:val="NoSpacing"/>
        <w:spacing w:line="276" w:lineRule="auto"/>
        <w:jc w:val="both"/>
      </w:pPr>
    </w:p>
    <w:p w14:paraId="7D0CB6E1" w14:textId="77777777" w:rsidR="00010623" w:rsidRDefault="00010623" w:rsidP="00010623">
      <w:pPr>
        <w:pStyle w:val="NoSpacing"/>
        <w:spacing w:line="276" w:lineRule="auto"/>
        <w:jc w:val="both"/>
      </w:pPr>
      <w:r w:rsidRPr="00573E18">
        <w:t>All cuttings were propagated in May 2018. Seedling propagation was also initiated in May 2018, however there were issues with germinant mortality in the nursery (</w:t>
      </w:r>
      <w:r>
        <w:t>Appendix C</w:t>
      </w:r>
      <w:r w:rsidRPr="00573E18">
        <w:t xml:space="preserve">) and hence two additional rounds of propagation were undertaken to produce the required number of seedlings. To avoid confounding provenance with age, analyses were restricted to individuals propagated in May 2018 (following future re-surveys these small differences in age can likely be ignored, and all transplants included). </w:t>
      </w:r>
    </w:p>
    <w:p w14:paraId="6BD0C3CE" w14:textId="77777777" w:rsidR="00010623" w:rsidRPr="00573E18" w:rsidRDefault="00010623" w:rsidP="00010623">
      <w:pPr>
        <w:pStyle w:val="NoSpacing"/>
        <w:spacing w:line="276" w:lineRule="auto"/>
        <w:jc w:val="both"/>
      </w:pPr>
    </w:p>
    <w:p w14:paraId="42F4AF98" w14:textId="77777777" w:rsidR="00010623" w:rsidRDefault="00010623" w:rsidP="00010623">
      <w:pPr>
        <w:pStyle w:val="NoSpacing"/>
        <w:spacing w:line="276" w:lineRule="auto"/>
        <w:jc w:val="both"/>
      </w:pPr>
      <w:r w:rsidRPr="00573E18">
        <w:t>The effect of provenance on establishment was assessed separately for cuttings and seedlings. Analyses were carried out separately for the two establishment response variables (survival and health) with provenance and height (size of tube stock at the time of planting) assessed as possible predictors. Generalised linear models and an AIC based model selection approach were used to assess support for these predictors (see methods).</w:t>
      </w:r>
    </w:p>
    <w:p w14:paraId="08664F1E" w14:textId="77777777" w:rsidR="00AF39A3" w:rsidRDefault="00AF39A3" w:rsidP="00010623">
      <w:pPr>
        <w:pStyle w:val="NoSpacing"/>
        <w:spacing w:line="276" w:lineRule="auto"/>
        <w:jc w:val="both"/>
      </w:pPr>
    </w:p>
    <w:tbl>
      <w:tblPr>
        <w:tblStyle w:val="TableGrid"/>
        <w:tblW w:w="9588" w:type="dxa"/>
        <w:jc w:val="center"/>
        <w:tblLayout w:type="fixed"/>
        <w:tblLook w:val="04A0" w:firstRow="1" w:lastRow="0" w:firstColumn="1" w:lastColumn="0" w:noHBand="0" w:noVBand="1"/>
      </w:tblPr>
      <w:tblGrid>
        <w:gridCol w:w="1371"/>
        <w:gridCol w:w="1287"/>
        <w:gridCol w:w="1821"/>
        <w:gridCol w:w="850"/>
        <w:gridCol w:w="930"/>
        <w:gridCol w:w="1217"/>
        <w:gridCol w:w="1080"/>
        <w:gridCol w:w="1032"/>
      </w:tblGrid>
      <w:tr w:rsidR="00AF39A3" w:rsidRPr="00E01A99" w14:paraId="7AE5B539" w14:textId="77777777" w:rsidTr="00740C00">
        <w:trPr>
          <w:trHeight w:val="665"/>
          <w:jc w:val="center"/>
        </w:trPr>
        <w:tc>
          <w:tcPr>
            <w:tcW w:w="1371" w:type="dxa"/>
          </w:tcPr>
          <w:p w14:paraId="783FD500" w14:textId="77777777" w:rsidR="00AF39A3" w:rsidRPr="00E01A99" w:rsidRDefault="00AF39A3" w:rsidP="00740C00">
            <w:pPr>
              <w:pStyle w:val="NoSpacing"/>
              <w:spacing w:line="276" w:lineRule="auto"/>
              <w:jc w:val="both"/>
              <w:rPr>
                <w:sz w:val="20"/>
                <w:szCs w:val="24"/>
              </w:rPr>
            </w:pPr>
            <w:r w:rsidRPr="00E01A99">
              <w:rPr>
                <w:sz w:val="20"/>
                <w:szCs w:val="24"/>
              </w:rPr>
              <w:t>Propagation method</w:t>
            </w:r>
          </w:p>
        </w:tc>
        <w:tc>
          <w:tcPr>
            <w:tcW w:w="1287" w:type="dxa"/>
          </w:tcPr>
          <w:p w14:paraId="43DB4974" w14:textId="77777777" w:rsidR="00AF39A3" w:rsidRPr="00E01A99" w:rsidRDefault="00AF39A3" w:rsidP="00740C00">
            <w:pPr>
              <w:pStyle w:val="NoSpacing"/>
              <w:spacing w:line="276" w:lineRule="auto"/>
              <w:jc w:val="both"/>
              <w:rPr>
                <w:sz w:val="20"/>
                <w:szCs w:val="24"/>
              </w:rPr>
            </w:pPr>
            <w:r w:rsidRPr="00E01A99">
              <w:rPr>
                <w:sz w:val="20"/>
                <w:szCs w:val="24"/>
              </w:rPr>
              <w:t>Propagation timing</w:t>
            </w:r>
          </w:p>
        </w:tc>
        <w:tc>
          <w:tcPr>
            <w:tcW w:w="1821" w:type="dxa"/>
          </w:tcPr>
          <w:p w14:paraId="4E9DAE19" w14:textId="77777777" w:rsidR="00AF39A3" w:rsidRPr="00E01A99" w:rsidRDefault="00AF39A3" w:rsidP="00740C00">
            <w:pPr>
              <w:pStyle w:val="NoSpacing"/>
              <w:spacing w:line="276" w:lineRule="auto"/>
              <w:jc w:val="both"/>
              <w:rPr>
                <w:sz w:val="20"/>
                <w:szCs w:val="24"/>
              </w:rPr>
            </w:pPr>
            <w:r w:rsidRPr="00E01A99">
              <w:rPr>
                <w:sz w:val="20"/>
                <w:szCs w:val="24"/>
              </w:rPr>
              <w:t>Provenance</w:t>
            </w:r>
          </w:p>
        </w:tc>
        <w:tc>
          <w:tcPr>
            <w:tcW w:w="850" w:type="dxa"/>
          </w:tcPr>
          <w:p w14:paraId="122CCF73" w14:textId="77777777" w:rsidR="00AF39A3" w:rsidRPr="00E01A99" w:rsidRDefault="00AF39A3" w:rsidP="00740C00">
            <w:pPr>
              <w:pStyle w:val="NoSpacing"/>
              <w:spacing w:line="276" w:lineRule="auto"/>
              <w:jc w:val="both"/>
              <w:rPr>
                <w:sz w:val="20"/>
                <w:szCs w:val="24"/>
              </w:rPr>
            </w:pPr>
            <w:r w:rsidRPr="00E01A99">
              <w:rPr>
                <w:sz w:val="20"/>
                <w:szCs w:val="24"/>
              </w:rPr>
              <w:t>Count</w:t>
            </w:r>
          </w:p>
        </w:tc>
        <w:tc>
          <w:tcPr>
            <w:tcW w:w="930" w:type="dxa"/>
          </w:tcPr>
          <w:p w14:paraId="5C1F2480" w14:textId="77777777" w:rsidR="00AF39A3" w:rsidRPr="00E01A99" w:rsidRDefault="00AF39A3" w:rsidP="00740C00">
            <w:pPr>
              <w:pStyle w:val="NoSpacing"/>
              <w:spacing w:line="276" w:lineRule="auto"/>
              <w:jc w:val="both"/>
              <w:rPr>
                <w:sz w:val="20"/>
                <w:szCs w:val="24"/>
              </w:rPr>
            </w:pPr>
            <w:r w:rsidRPr="00E01A99">
              <w:rPr>
                <w:sz w:val="20"/>
                <w:szCs w:val="24"/>
              </w:rPr>
              <w:t>Mean height (mm)</w:t>
            </w:r>
          </w:p>
        </w:tc>
        <w:tc>
          <w:tcPr>
            <w:tcW w:w="1217" w:type="dxa"/>
          </w:tcPr>
          <w:p w14:paraId="31C82568" w14:textId="77777777" w:rsidR="00AF39A3" w:rsidRPr="00E01A99" w:rsidRDefault="00AF39A3" w:rsidP="00740C00">
            <w:pPr>
              <w:pStyle w:val="NoSpacing"/>
              <w:spacing w:line="276" w:lineRule="auto"/>
              <w:jc w:val="both"/>
              <w:rPr>
                <w:sz w:val="20"/>
                <w:szCs w:val="24"/>
              </w:rPr>
            </w:pPr>
            <w:r w:rsidRPr="00E01A99">
              <w:rPr>
                <w:sz w:val="20"/>
                <w:szCs w:val="24"/>
              </w:rPr>
              <w:t>Analysed</w:t>
            </w:r>
          </w:p>
        </w:tc>
        <w:tc>
          <w:tcPr>
            <w:tcW w:w="1080" w:type="dxa"/>
          </w:tcPr>
          <w:p w14:paraId="664FD7A0" w14:textId="77777777" w:rsidR="00AF39A3" w:rsidRPr="00E01A99" w:rsidRDefault="00AF39A3" w:rsidP="00740C00">
            <w:pPr>
              <w:pStyle w:val="NoSpacing"/>
              <w:spacing w:line="276" w:lineRule="auto"/>
              <w:jc w:val="both"/>
              <w:rPr>
                <w:sz w:val="20"/>
                <w:szCs w:val="24"/>
              </w:rPr>
            </w:pPr>
            <w:r w:rsidRPr="00E01A99">
              <w:rPr>
                <w:sz w:val="20"/>
                <w:szCs w:val="24"/>
              </w:rPr>
              <w:t>Survival</w:t>
            </w:r>
          </w:p>
          <w:p w14:paraId="201014F4" w14:textId="77777777" w:rsidR="00AF39A3" w:rsidRPr="00E01A99" w:rsidRDefault="00AF39A3" w:rsidP="00740C00">
            <w:pPr>
              <w:pStyle w:val="NoSpacing"/>
              <w:spacing w:line="276" w:lineRule="auto"/>
              <w:jc w:val="both"/>
              <w:rPr>
                <w:sz w:val="20"/>
                <w:szCs w:val="24"/>
              </w:rPr>
            </w:pPr>
            <w:r w:rsidRPr="00E01A99">
              <w:rPr>
                <w:sz w:val="20"/>
                <w:szCs w:val="24"/>
              </w:rPr>
              <w:t>(%)</w:t>
            </w:r>
          </w:p>
        </w:tc>
        <w:tc>
          <w:tcPr>
            <w:tcW w:w="1032" w:type="dxa"/>
          </w:tcPr>
          <w:p w14:paraId="2400A9D6" w14:textId="77777777" w:rsidR="00AF39A3" w:rsidRPr="00E01A99" w:rsidRDefault="00AF39A3" w:rsidP="00740C00">
            <w:pPr>
              <w:pStyle w:val="NoSpacing"/>
              <w:spacing w:line="276" w:lineRule="auto"/>
              <w:jc w:val="both"/>
              <w:rPr>
                <w:sz w:val="20"/>
                <w:szCs w:val="24"/>
              </w:rPr>
            </w:pPr>
            <w:r w:rsidRPr="00E01A99">
              <w:rPr>
                <w:sz w:val="20"/>
                <w:szCs w:val="24"/>
              </w:rPr>
              <w:t>Health</w:t>
            </w:r>
          </w:p>
          <w:p w14:paraId="48803E60" w14:textId="77777777" w:rsidR="00AF39A3" w:rsidRPr="00E01A99" w:rsidRDefault="00AF39A3" w:rsidP="00740C00">
            <w:pPr>
              <w:pStyle w:val="NoSpacing"/>
              <w:spacing w:line="276" w:lineRule="auto"/>
              <w:jc w:val="both"/>
              <w:rPr>
                <w:sz w:val="20"/>
                <w:szCs w:val="24"/>
              </w:rPr>
            </w:pPr>
            <w:r w:rsidRPr="00E01A99">
              <w:rPr>
                <w:sz w:val="20"/>
                <w:szCs w:val="24"/>
              </w:rPr>
              <w:t>(%)</w:t>
            </w:r>
          </w:p>
        </w:tc>
      </w:tr>
      <w:tr w:rsidR="00AF39A3" w:rsidRPr="00E01A99" w14:paraId="2B88CBE0" w14:textId="77777777" w:rsidTr="00740C00">
        <w:trPr>
          <w:trHeight w:val="255"/>
          <w:jc w:val="center"/>
        </w:trPr>
        <w:tc>
          <w:tcPr>
            <w:tcW w:w="1371" w:type="dxa"/>
            <w:vMerge w:val="restart"/>
          </w:tcPr>
          <w:p w14:paraId="59664F6E" w14:textId="77777777" w:rsidR="00AF39A3" w:rsidRPr="00E01A99" w:rsidRDefault="00AF39A3" w:rsidP="00740C00">
            <w:pPr>
              <w:pStyle w:val="NoSpacing"/>
              <w:spacing w:line="276" w:lineRule="auto"/>
              <w:jc w:val="both"/>
              <w:rPr>
                <w:sz w:val="20"/>
                <w:szCs w:val="24"/>
              </w:rPr>
            </w:pPr>
            <w:r w:rsidRPr="00E01A99">
              <w:rPr>
                <w:sz w:val="20"/>
                <w:szCs w:val="24"/>
              </w:rPr>
              <w:t>Seedling</w:t>
            </w:r>
          </w:p>
        </w:tc>
        <w:tc>
          <w:tcPr>
            <w:tcW w:w="1287" w:type="dxa"/>
            <w:vMerge w:val="restart"/>
          </w:tcPr>
          <w:p w14:paraId="45021563" w14:textId="77777777" w:rsidR="00AF39A3" w:rsidRPr="00E01A99" w:rsidRDefault="00AF39A3" w:rsidP="00740C00">
            <w:pPr>
              <w:pStyle w:val="NoSpacing"/>
              <w:spacing w:line="276" w:lineRule="auto"/>
              <w:jc w:val="both"/>
              <w:rPr>
                <w:sz w:val="20"/>
                <w:szCs w:val="24"/>
              </w:rPr>
            </w:pPr>
            <w:r w:rsidRPr="00E01A99">
              <w:rPr>
                <w:sz w:val="20"/>
                <w:szCs w:val="24"/>
              </w:rPr>
              <w:t>May 2018</w:t>
            </w:r>
          </w:p>
        </w:tc>
        <w:tc>
          <w:tcPr>
            <w:tcW w:w="1821" w:type="dxa"/>
          </w:tcPr>
          <w:p w14:paraId="7BFB5C6A" w14:textId="77777777" w:rsidR="00AF39A3" w:rsidRPr="00E01A99" w:rsidRDefault="00AF39A3" w:rsidP="00740C00">
            <w:pPr>
              <w:pStyle w:val="NoSpacing"/>
              <w:spacing w:line="276" w:lineRule="auto"/>
              <w:jc w:val="both"/>
              <w:rPr>
                <w:sz w:val="20"/>
                <w:szCs w:val="24"/>
              </w:rPr>
            </w:pPr>
            <w:r w:rsidRPr="00E01A99">
              <w:rPr>
                <w:sz w:val="20"/>
                <w:szCs w:val="24"/>
              </w:rPr>
              <w:t>Lake Mackenzie</w:t>
            </w:r>
          </w:p>
        </w:tc>
        <w:tc>
          <w:tcPr>
            <w:tcW w:w="850" w:type="dxa"/>
          </w:tcPr>
          <w:p w14:paraId="75154C76" w14:textId="77777777" w:rsidR="00AF39A3" w:rsidRPr="00E01A99" w:rsidRDefault="00AF39A3" w:rsidP="00740C00">
            <w:pPr>
              <w:pStyle w:val="NoSpacing"/>
              <w:spacing w:line="276" w:lineRule="auto"/>
              <w:jc w:val="both"/>
              <w:rPr>
                <w:sz w:val="20"/>
                <w:szCs w:val="24"/>
              </w:rPr>
            </w:pPr>
            <w:r w:rsidRPr="00E01A99">
              <w:rPr>
                <w:sz w:val="20"/>
                <w:szCs w:val="24"/>
              </w:rPr>
              <w:t>102</w:t>
            </w:r>
          </w:p>
        </w:tc>
        <w:tc>
          <w:tcPr>
            <w:tcW w:w="930" w:type="dxa"/>
          </w:tcPr>
          <w:p w14:paraId="4D2331BE" w14:textId="77777777" w:rsidR="00AF39A3" w:rsidRPr="00E01A99" w:rsidRDefault="00AF39A3" w:rsidP="00740C00">
            <w:pPr>
              <w:pStyle w:val="NoSpacing"/>
              <w:spacing w:line="276" w:lineRule="auto"/>
              <w:jc w:val="both"/>
              <w:rPr>
                <w:sz w:val="20"/>
                <w:szCs w:val="24"/>
              </w:rPr>
            </w:pPr>
            <w:r w:rsidRPr="00E01A99">
              <w:rPr>
                <w:sz w:val="20"/>
                <w:szCs w:val="24"/>
              </w:rPr>
              <w:t>139.7</w:t>
            </w:r>
          </w:p>
        </w:tc>
        <w:tc>
          <w:tcPr>
            <w:tcW w:w="1217" w:type="dxa"/>
          </w:tcPr>
          <w:p w14:paraId="5A382EFF" w14:textId="77777777" w:rsidR="00AF39A3" w:rsidRPr="00E01A99" w:rsidRDefault="00AF39A3" w:rsidP="00740C00">
            <w:pPr>
              <w:pStyle w:val="NoSpacing"/>
              <w:spacing w:line="276" w:lineRule="auto"/>
              <w:jc w:val="both"/>
              <w:rPr>
                <w:sz w:val="20"/>
                <w:szCs w:val="24"/>
              </w:rPr>
            </w:pPr>
            <w:r w:rsidRPr="00E01A99">
              <w:rPr>
                <w:sz w:val="20"/>
                <w:szCs w:val="24"/>
              </w:rPr>
              <w:t>Yes</w:t>
            </w:r>
          </w:p>
        </w:tc>
        <w:tc>
          <w:tcPr>
            <w:tcW w:w="1080" w:type="dxa"/>
          </w:tcPr>
          <w:p w14:paraId="386FD8D5" w14:textId="77777777" w:rsidR="00AF39A3" w:rsidRPr="00E01A99" w:rsidRDefault="00AF39A3" w:rsidP="00740C00">
            <w:pPr>
              <w:pStyle w:val="NoSpacing"/>
              <w:spacing w:line="276" w:lineRule="auto"/>
              <w:jc w:val="both"/>
              <w:rPr>
                <w:sz w:val="20"/>
                <w:szCs w:val="24"/>
              </w:rPr>
            </w:pPr>
            <w:r w:rsidRPr="00E01A99">
              <w:rPr>
                <w:sz w:val="20"/>
                <w:szCs w:val="24"/>
              </w:rPr>
              <w:t>90.2</w:t>
            </w:r>
          </w:p>
        </w:tc>
        <w:tc>
          <w:tcPr>
            <w:tcW w:w="1032" w:type="dxa"/>
          </w:tcPr>
          <w:p w14:paraId="35DE484F" w14:textId="77777777" w:rsidR="00AF39A3" w:rsidRPr="00E01A99" w:rsidRDefault="00AF39A3" w:rsidP="00740C00">
            <w:pPr>
              <w:pStyle w:val="NoSpacing"/>
              <w:spacing w:line="276" w:lineRule="auto"/>
              <w:jc w:val="both"/>
              <w:rPr>
                <w:sz w:val="20"/>
                <w:szCs w:val="24"/>
              </w:rPr>
            </w:pPr>
            <w:r w:rsidRPr="00E01A99">
              <w:rPr>
                <w:sz w:val="20"/>
                <w:szCs w:val="24"/>
              </w:rPr>
              <w:t>65.7</w:t>
            </w:r>
          </w:p>
        </w:tc>
      </w:tr>
      <w:tr w:rsidR="00AF39A3" w:rsidRPr="00E01A99" w14:paraId="69F6BB2B" w14:textId="77777777" w:rsidTr="00740C00">
        <w:trPr>
          <w:trHeight w:val="270"/>
          <w:jc w:val="center"/>
        </w:trPr>
        <w:tc>
          <w:tcPr>
            <w:tcW w:w="1371" w:type="dxa"/>
            <w:vMerge/>
          </w:tcPr>
          <w:p w14:paraId="3A022DA9" w14:textId="77777777" w:rsidR="00AF39A3" w:rsidRPr="00E01A99" w:rsidRDefault="00AF39A3" w:rsidP="00740C00">
            <w:pPr>
              <w:pStyle w:val="NoSpacing"/>
              <w:spacing w:line="276" w:lineRule="auto"/>
              <w:jc w:val="both"/>
              <w:rPr>
                <w:sz w:val="20"/>
                <w:szCs w:val="24"/>
              </w:rPr>
            </w:pPr>
          </w:p>
        </w:tc>
        <w:tc>
          <w:tcPr>
            <w:tcW w:w="1287" w:type="dxa"/>
            <w:vMerge/>
          </w:tcPr>
          <w:p w14:paraId="009E8BB5" w14:textId="77777777" w:rsidR="00AF39A3" w:rsidRPr="00E01A99" w:rsidRDefault="00AF39A3" w:rsidP="00740C00">
            <w:pPr>
              <w:pStyle w:val="NoSpacing"/>
              <w:spacing w:line="276" w:lineRule="auto"/>
              <w:jc w:val="both"/>
              <w:rPr>
                <w:sz w:val="20"/>
                <w:szCs w:val="24"/>
              </w:rPr>
            </w:pPr>
          </w:p>
        </w:tc>
        <w:tc>
          <w:tcPr>
            <w:tcW w:w="1821" w:type="dxa"/>
          </w:tcPr>
          <w:p w14:paraId="5D625407" w14:textId="77777777" w:rsidR="00AF39A3" w:rsidRPr="00E01A99" w:rsidRDefault="00AF39A3" w:rsidP="00740C00">
            <w:pPr>
              <w:pStyle w:val="NoSpacing"/>
              <w:spacing w:line="276" w:lineRule="auto"/>
              <w:jc w:val="both"/>
              <w:rPr>
                <w:sz w:val="20"/>
                <w:szCs w:val="24"/>
              </w:rPr>
            </w:pPr>
            <w:r w:rsidRPr="00E01A99">
              <w:rPr>
                <w:sz w:val="20"/>
                <w:szCs w:val="24"/>
              </w:rPr>
              <w:t>Cradle Mountain</w:t>
            </w:r>
          </w:p>
        </w:tc>
        <w:tc>
          <w:tcPr>
            <w:tcW w:w="850" w:type="dxa"/>
          </w:tcPr>
          <w:p w14:paraId="203E7001" w14:textId="77777777" w:rsidR="00AF39A3" w:rsidRPr="00E01A99" w:rsidRDefault="00AF39A3" w:rsidP="00740C00">
            <w:pPr>
              <w:pStyle w:val="NoSpacing"/>
              <w:spacing w:line="276" w:lineRule="auto"/>
              <w:jc w:val="both"/>
              <w:rPr>
                <w:sz w:val="20"/>
                <w:szCs w:val="24"/>
              </w:rPr>
            </w:pPr>
            <w:r w:rsidRPr="00E01A99">
              <w:rPr>
                <w:sz w:val="20"/>
                <w:szCs w:val="24"/>
              </w:rPr>
              <w:t>92</w:t>
            </w:r>
          </w:p>
        </w:tc>
        <w:tc>
          <w:tcPr>
            <w:tcW w:w="930" w:type="dxa"/>
          </w:tcPr>
          <w:p w14:paraId="165BA50A" w14:textId="77777777" w:rsidR="00AF39A3" w:rsidRPr="00E01A99" w:rsidRDefault="00AF39A3" w:rsidP="00740C00">
            <w:pPr>
              <w:pStyle w:val="NoSpacing"/>
              <w:spacing w:line="276" w:lineRule="auto"/>
              <w:jc w:val="both"/>
              <w:rPr>
                <w:sz w:val="20"/>
                <w:szCs w:val="24"/>
              </w:rPr>
            </w:pPr>
            <w:r w:rsidRPr="00E01A99">
              <w:rPr>
                <w:sz w:val="20"/>
                <w:szCs w:val="24"/>
              </w:rPr>
              <w:t>144.6</w:t>
            </w:r>
          </w:p>
        </w:tc>
        <w:tc>
          <w:tcPr>
            <w:tcW w:w="1217" w:type="dxa"/>
          </w:tcPr>
          <w:p w14:paraId="54D73FD5" w14:textId="77777777" w:rsidR="00AF39A3" w:rsidRPr="00E01A99" w:rsidRDefault="00AF39A3" w:rsidP="00740C00">
            <w:pPr>
              <w:pStyle w:val="NoSpacing"/>
              <w:spacing w:line="276" w:lineRule="auto"/>
              <w:jc w:val="both"/>
              <w:rPr>
                <w:sz w:val="20"/>
                <w:szCs w:val="24"/>
              </w:rPr>
            </w:pPr>
            <w:r w:rsidRPr="00E01A99">
              <w:rPr>
                <w:sz w:val="20"/>
                <w:szCs w:val="24"/>
              </w:rPr>
              <w:t>Yes</w:t>
            </w:r>
          </w:p>
        </w:tc>
        <w:tc>
          <w:tcPr>
            <w:tcW w:w="1080" w:type="dxa"/>
          </w:tcPr>
          <w:p w14:paraId="60B8A7FE" w14:textId="77777777" w:rsidR="00AF39A3" w:rsidRPr="00E01A99" w:rsidRDefault="00AF39A3" w:rsidP="00740C00">
            <w:pPr>
              <w:pStyle w:val="NoSpacing"/>
              <w:spacing w:line="276" w:lineRule="auto"/>
              <w:jc w:val="both"/>
              <w:rPr>
                <w:sz w:val="20"/>
                <w:szCs w:val="24"/>
              </w:rPr>
            </w:pPr>
            <w:r w:rsidRPr="00E01A99">
              <w:rPr>
                <w:sz w:val="20"/>
                <w:szCs w:val="24"/>
              </w:rPr>
              <w:t>70.7</w:t>
            </w:r>
          </w:p>
        </w:tc>
        <w:tc>
          <w:tcPr>
            <w:tcW w:w="1032" w:type="dxa"/>
          </w:tcPr>
          <w:p w14:paraId="27119E68" w14:textId="77777777" w:rsidR="00AF39A3" w:rsidRPr="00E01A99" w:rsidRDefault="00AF39A3" w:rsidP="00740C00">
            <w:pPr>
              <w:pStyle w:val="NoSpacing"/>
              <w:spacing w:line="276" w:lineRule="auto"/>
              <w:jc w:val="both"/>
              <w:rPr>
                <w:sz w:val="20"/>
                <w:szCs w:val="24"/>
              </w:rPr>
            </w:pPr>
            <w:r w:rsidRPr="00E01A99">
              <w:rPr>
                <w:sz w:val="20"/>
                <w:szCs w:val="24"/>
              </w:rPr>
              <w:t>44.6</w:t>
            </w:r>
          </w:p>
        </w:tc>
      </w:tr>
      <w:tr w:rsidR="00AF39A3" w:rsidRPr="00E01A99" w14:paraId="547B17A4" w14:textId="77777777" w:rsidTr="00740C00">
        <w:trPr>
          <w:trHeight w:val="255"/>
          <w:jc w:val="center"/>
        </w:trPr>
        <w:tc>
          <w:tcPr>
            <w:tcW w:w="1371" w:type="dxa"/>
            <w:vMerge/>
          </w:tcPr>
          <w:p w14:paraId="39775416" w14:textId="77777777" w:rsidR="00AF39A3" w:rsidRPr="00E01A99" w:rsidRDefault="00AF39A3" w:rsidP="00740C00">
            <w:pPr>
              <w:pStyle w:val="NoSpacing"/>
              <w:spacing w:line="276" w:lineRule="auto"/>
              <w:jc w:val="both"/>
              <w:rPr>
                <w:sz w:val="20"/>
                <w:szCs w:val="24"/>
              </w:rPr>
            </w:pPr>
          </w:p>
        </w:tc>
        <w:tc>
          <w:tcPr>
            <w:tcW w:w="1287" w:type="dxa"/>
            <w:vMerge/>
          </w:tcPr>
          <w:p w14:paraId="31E1A650" w14:textId="77777777" w:rsidR="00AF39A3" w:rsidRPr="00E01A99" w:rsidRDefault="00AF39A3" w:rsidP="00740C00">
            <w:pPr>
              <w:pStyle w:val="NoSpacing"/>
              <w:spacing w:line="276" w:lineRule="auto"/>
              <w:jc w:val="both"/>
              <w:rPr>
                <w:sz w:val="20"/>
                <w:szCs w:val="24"/>
              </w:rPr>
            </w:pPr>
          </w:p>
        </w:tc>
        <w:tc>
          <w:tcPr>
            <w:tcW w:w="1821" w:type="dxa"/>
          </w:tcPr>
          <w:p w14:paraId="38B60821" w14:textId="77777777" w:rsidR="00AF39A3" w:rsidRPr="00E01A99" w:rsidRDefault="00AF39A3" w:rsidP="00740C00">
            <w:pPr>
              <w:pStyle w:val="NoSpacing"/>
              <w:spacing w:line="276" w:lineRule="auto"/>
              <w:jc w:val="both"/>
              <w:rPr>
                <w:sz w:val="20"/>
                <w:szCs w:val="24"/>
              </w:rPr>
            </w:pPr>
            <w:r w:rsidRPr="00E01A99">
              <w:rPr>
                <w:sz w:val="20"/>
                <w:szCs w:val="24"/>
              </w:rPr>
              <w:t>Mount Field</w:t>
            </w:r>
          </w:p>
        </w:tc>
        <w:tc>
          <w:tcPr>
            <w:tcW w:w="850" w:type="dxa"/>
          </w:tcPr>
          <w:p w14:paraId="3A62B540" w14:textId="77777777" w:rsidR="00AF39A3" w:rsidRPr="00E01A99" w:rsidRDefault="00AF39A3" w:rsidP="00740C00">
            <w:pPr>
              <w:pStyle w:val="NoSpacing"/>
              <w:spacing w:line="276" w:lineRule="auto"/>
              <w:jc w:val="both"/>
              <w:rPr>
                <w:sz w:val="20"/>
                <w:szCs w:val="24"/>
              </w:rPr>
            </w:pPr>
            <w:r w:rsidRPr="00E01A99">
              <w:rPr>
                <w:sz w:val="20"/>
                <w:szCs w:val="24"/>
              </w:rPr>
              <w:t>33</w:t>
            </w:r>
          </w:p>
        </w:tc>
        <w:tc>
          <w:tcPr>
            <w:tcW w:w="930" w:type="dxa"/>
          </w:tcPr>
          <w:p w14:paraId="77D03B3A" w14:textId="77777777" w:rsidR="00AF39A3" w:rsidRPr="00E01A99" w:rsidRDefault="00AF39A3" w:rsidP="00740C00">
            <w:pPr>
              <w:pStyle w:val="NoSpacing"/>
              <w:spacing w:line="276" w:lineRule="auto"/>
              <w:jc w:val="both"/>
              <w:rPr>
                <w:sz w:val="20"/>
                <w:szCs w:val="24"/>
              </w:rPr>
            </w:pPr>
            <w:r w:rsidRPr="00E01A99">
              <w:rPr>
                <w:sz w:val="20"/>
                <w:szCs w:val="24"/>
              </w:rPr>
              <w:t>122.9</w:t>
            </w:r>
          </w:p>
        </w:tc>
        <w:tc>
          <w:tcPr>
            <w:tcW w:w="1217" w:type="dxa"/>
          </w:tcPr>
          <w:p w14:paraId="0A7D1E41" w14:textId="77777777" w:rsidR="00AF39A3" w:rsidRPr="00E01A99" w:rsidRDefault="00AF39A3" w:rsidP="00740C00">
            <w:pPr>
              <w:pStyle w:val="NoSpacing"/>
              <w:spacing w:line="276" w:lineRule="auto"/>
              <w:jc w:val="both"/>
              <w:rPr>
                <w:sz w:val="20"/>
                <w:szCs w:val="24"/>
              </w:rPr>
            </w:pPr>
            <w:r w:rsidRPr="00E01A99">
              <w:rPr>
                <w:sz w:val="20"/>
                <w:szCs w:val="24"/>
              </w:rPr>
              <w:t>Yes</w:t>
            </w:r>
          </w:p>
        </w:tc>
        <w:tc>
          <w:tcPr>
            <w:tcW w:w="1080" w:type="dxa"/>
          </w:tcPr>
          <w:p w14:paraId="7CFE5297" w14:textId="77777777" w:rsidR="00AF39A3" w:rsidRPr="00E01A99" w:rsidRDefault="00AF39A3" w:rsidP="00740C00">
            <w:pPr>
              <w:pStyle w:val="NoSpacing"/>
              <w:spacing w:line="276" w:lineRule="auto"/>
              <w:jc w:val="both"/>
              <w:rPr>
                <w:sz w:val="20"/>
                <w:szCs w:val="24"/>
              </w:rPr>
            </w:pPr>
            <w:r w:rsidRPr="00E01A99">
              <w:rPr>
                <w:sz w:val="20"/>
                <w:szCs w:val="24"/>
              </w:rPr>
              <w:t>78.8</w:t>
            </w:r>
          </w:p>
        </w:tc>
        <w:tc>
          <w:tcPr>
            <w:tcW w:w="1032" w:type="dxa"/>
          </w:tcPr>
          <w:p w14:paraId="43B366C9" w14:textId="77777777" w:rsidR="00AF39A3" w:rsidRPr="00E01A99" w:rsidRDefault="00AF39A3" w:rsidP="00740C00">
            <w:pPr>
              <w:pStyle w:val="NoSpacing"/>
              <w:spacing w:line="276" w:lineRule="auto"/>
              <w:jc w:val="both"/>
              <w:rPr>
                <w:sz w:val="20"/>
                <w:szCs w:val="24"/>
              </w:rPr>
            </w:pPr>
            <w:r w:rsidRPr="00E01A99">
              <w:rPr>
                <w:sz w:val="20"/>
                <w:szCs w:val="24"/>
              </w:rPr>
              <w:t>51.5</w:t>
            </w:r>
          </w:p>
        </w:tc>
      </w:tr>
      <w:tr w:rsidR="00AF39A3" w:rsidRPr="00E01A99" w14:paraId="4DADEFD4" w14:textId="77777777" w:rsidTr="00740C00">
        <w:trPr>
          <w:trHeight w:val="270"/>
          <w:jc w:val="center"/>
        </w:trPr>
        <w:tc>
          <w:tcPr>
            <w:tcW w:w="1371" w:type="dxa"/>
            <w:vMerge/>
          </w:tcPr>
          <w:p w14:paraId="1146DAA1" w14:textId="77777777" w:rsidR="00AF39A3" w:rsidRPr="00E01A99" w:rsidRDefault="00AF39A3" w:rsidP="00740C00">
            <w:pPr>
              <w:pStyle w:val="NoSpacing"/>
              <w:spacing w:line="276" w:lineRule="auto"/>
              <w:jc w:val="both"/>
              <w:rPr>
                <w:sz w:val="20"/>
                <w:szCs w:val="24"/>
              </w:rPr>
            </w:pPr>
          </w:p>
        </w:tc>
        <w:tc>
          <w:tcPr>
            <w:tcW w:w="1287" w:type="dxa"/>
            <w:vMerge w:val="restart"/>
          </w:tcPr>
          <w:p w14:paraId="663E031D" w14:textId="77777777" w:rsidR="00AF39A3" w:rsidRPr="00E01A99" w:rsidRDefault="00AF39A3" w:rsidP="00740C00">
            <w:pPr>
              <w:pStyle w:val="NoSpacing"/>
              <w:spacing w:line="276" w:lineRule="auto"/>
              <w:jc w:val="both"/>
              <w:rPr>
                <w:sz w:val="20"/>
                <w:szCs w:val="24"/>
              </w:rPr>
            </w:pPr>
            <w:r w:rsidRPr="00E01A99">
              <w:rPr>
                <w:sz w:val="20"/>
                <w:szCs w:val="24"/>
              </w:rPr>
              <w:t>Sep 2018</w:t>
            </w:r>
          </w:p>
        </w:tc>
        <w:tc>
          <w:tcPr>
            <w:tcW w:w="1821" w:type="dxa"/>
          </w:tcPr>
          <w:p w14:paraId="740A6B50" w14:textId="77777777" w:rsidR="00AF39A3" w:rsidRPr="00E01A99" w:rsidRDefault="00AF39A3" w:rsidP="00740C00">
            <w:pPr>
              <w:pStyle w:val="NoSpacing"/>
              <w:spacing w:line="276" w:lineRule="auto"/>
              <w:jc w:val="both"/>
              <w:rPr>
                <w:sz w:val="20"/>
                <w:szCs w:val="24"/>
              </w:rPr>
            </w:pPr>
            <w:r w:rsidRPr="00E01A99">
              <w:rPr>
                <w:sz w:val="20"/>
                <w:szCs w:val="24"/>
              </w:rPr>
              <w:t>Acropolis Plateau</w:t>
            </w:r>
          </w:p>
        </w:tc>
        <w:tc>
          <w:tcPr>
            <w:tcW w:w="850" w:type="dxa"/>
          </w:tcPr>
          <w:p w14:paraId="4EC3DEF6" w14:textId="77777777" w:rsidR="00AF39A3" w:rsidRPr="00E01A99" w:rsidRDefault="00AF39A3" w:rsidP="00740C00">
            <w:pPr>
              <w:pStyle w:val="NoSpacing"/>
              <w:spacing w:line="276" w:lineRule="auto"/>
              <w:jc w:val="both"/>
              <w:rPr>
                <w:sz w:val="20"/>
                <w:szCs w:val="24"/>
              </w:rPr>
            </w:pPr>
            <w:r w:rsidRPr="00E01A99">
              <w:rPr>
                <w:sz w:val="20"/>
                <w:szCs w:val="24"/>
              </w:rPr>
              <w:t>17</w:t>
            </w:r>
          </w:p>
        </w:tc>
        <w:tc>
          <w:tcPr>
            <w:tcW w:w="930" w:type="dxa"/>
          </w:tcPr>
          <w:p w14:paraId="4B4D69CB" w14:textId="77777777" w:rsidR="00AF39A3" w:rsidRPr="00E01A99" w:rsidRDefault="00AF39A3" w:rsidP="00740C00">
            <w:pPr>
              <w:pStyle w:val="NoSpacing"/>
              <w:spacing w:line="276" w:lineRule="auto"/>
              <w:jc w:val="both"/>
              <w:rPr>
                <w:sz w:val="20"/>
                <w:szCs w:val="24"/>
              </w:rPr>
            </w:pPr>
            <w:r w:rsidRPr="00E01A99">
              <w:rPr>
                <w:sz w:val="20"/>
                <w:szCs w:val="24"/>
              </w:rPr>
              <w:t>137.2</w:t>
            </w:r>
          </w:p>
        </w:tc>
        <w:tc>
          <w:tcPr>
            <w:tcW w:w="1217" w:type="dxa"/>
          </w:tcPr>
          <w:p w14:paraId="73E07632" w14:textId="77777777" w:rsidR="00AF39A3" w:rsidRPr="00E01A99" w:rsidRDefault="00AF39A3" w:rsidP="00740C00">
            <w:pPr>
              <w:pStyle w:val="NoSpacing"/>
              <w:spacing w:line="276" w:lineRule="auto"/>
              <w:jc w:val="both"/>
              <w:rPr>
                <w:sz w:val="20"/>
                <w:szCs w:val="24"/>
              </w:rPr>
            </w:pPr>
            <w:r w:rsidRPr="00E01A99">
              <w:rPr>
                <w:sz w:val="20"/>
                <w:szCs w:val="24"/>
              </w:rPr>
              <w:t>No</w:t>
            </w:r>
          </w:p>
        </w:tc>
        <w:tc>
          <w:tcPr>
            <w:tcW w:w="1080" w:type="dxa"/>
          </w:tcPr>
          <w:p w14:paraId="05235A1F" w14:textId="77777777" w:rsidR="00AF39A3" w:rsidRPr="00E01A99" w:rsidRDefault="00AF39A3" w:rsidP="00740C00">
            <w:pPr>
              <w:pStyle w:val="NoSpacing"/>
              <w:spacing w:line="276" w:lineRule="auto"/>
              <w:jc w:val="both"/>
              <w:rPr>
                <w:sz w:val="20"/>
                <w:szCs w:val="24"/>
              </w:rPr>
            </w:pPr>
            <w:r w:rsidRPr="00E01A99">
              <w:rPr>
                <w:sz w:val="20"/>
                <w:szCs w:val="24"/>
              </w:rPr>
              <w:t>81.3</w:t>
            </w:r>
          </w:p>
        </w:tc>
        <w:tc>
          <w:tcPr>
            <w:tcW w:w="1032" w:type="dxa"/>
          </w:tcPr>
          <w:p w14:paraId="384517C7" w14:textId="77777777" w:rsidR="00AF39A3" w:rsidRPr="00E01A99" w:rsidRDefault="00AF39A3" w:rsidP="00740C00">
            <w:pPr>
              <w:pStyle w:val="NoSpacing"/>
              <w:spacing w:line="276" w:lineRule="auto"/>
              <w:jc w:val="both"/>
              <w:rPr>
                <w:sz w:val="20"/>
                <w:szCs w:val="24"/>
              </w:rPr>
            </w:pPr>
            <w:r w:rsidRPr="00E01A99">
              <w:rPr>
                <w:sz w:val="20"/>
                <w:szCs w:val="24"/>
              </w:rPr>
              <w:t>43.8</w:t>
            </w:r>
          </w:p>
        </w:tc>
      </w:tr>
      <w:tr w:rsidR="00AF39A3" w:rsidRPr="00E01A99" w14:paraId="1A47784C" w14:textId="77777777" w:rsidTr="00740C00">
        <w:trPr>
          <w:trHeight w:val="270"/>
          <w:jc w:val="center"/>
        </w:trPr>
        <w:tc>
          <w:tcPr>
            <w:tcW w:w="1371" w:type="dxa"/>
            <w:vMerge/>
          </w:tcPr>
          <w:p w14:paraId="24D67D3F" w14:textId="77777777" w:rsidR="00AF39A3" w:rsidRPr="00E01A99" w:rsidRDefault="00AF39A3" w:rsidP="00740C00">
            <w:pPr>
              <w:pStyle w:val="NoSpacing"/>
              <w:spacing w:line="276" w:lineRule="auto"/>
              <w:jc w:val="both"/>
              <w:rPr>
                <w:sz w:val="20"/>
                <w:szCs w:val="24"/>
              </w:rPr>
            </w:pPr>
          </w:p>
        </w:tc>
        <w:tc>
          <w:tcPr>
            <w:tcW w:w="1287" w:type="dxa"/>
            <w:vMerge/>
          </w:tcPr>
          <w:p w14:paraId="538F9C92" w14:textId="77777777" w:rsidR="00AF39A3" w:rsidRPr="00E01A99" w:rsidRDefault="00AF39A3" w:rsidP="00740C00">
            <w:pPr>
              <w:pStyle w:val="NoSpacing"/>
              <w:spacing w:line="276" w:lineRule="auto"/>
              <w:jc w:val="both"/>
              <w:rPr>
                <w:sz w:val="20"/>
                <w:szCs w:val="24"/>
              </w:rPr>
            </w:pPr>
          </w:p>
        </w:tc>
        <w:tc>
          <w:tcPr>
            <w:tcW w:w="1821" w:type="dxa"/>
          </w:tcPr>
          <w:p w14:paraId="47768034" w14:textId="77777777" w:rsidR="00AF39A3" w:rsidRPr="00E01A99" w:rsidRDefault="00AF39A3" w:rsidP="00740C00">
            <w:pPr>
              <w:pStyle w:val="NoSpacing"/>
              <w:spacing w:line="276" w:lineRule="auto"/>
              <w:jc w:val="both"/>
              <w:rPr>
                <w:sz w:val="20"/>
                <w:szCs w:val="24"/>
              </w:rPr>
            </w:pPr>
            <w:r w:rsidRPr="00E01A99">
              <w:rPr>
                <w:sz w:val="20"/>
                <w:szCs w:val="24"/>
              </w:rPr>
              <w:t>Pine Lake</w:t>
            </w:r>
          </w:p>
        </w:tc>
        <w:tc>
          <w:tcPr>
            <w:tcW w:w="850" w:type="dxa"/>
          </w:tcPr>
          <w:p w14:paraId="28212BB3" w14:textId="77777777" w:rsidR="00AF39A3" w:rsidRPr="00E01A99" w:rsidRDefault="00AF39A3" w:rsidP="00740C00">
            <w:pPr>
              <w:pStyle w:val="NoSpacing"/>
              <w:spacing w:line="276" w:lineRule="auto"/>
              <w:jc w:val="both"/>
              <w:rPr>
                <w:sz w:val="20"/>
                <w:szCs w:val="24"/>
              </w:rPr>
            </w:pPr>
            <w:r w:rsidRPr="00E01A99">
              <w:rPr>
                <w:sz w:val="20"/>
                <w:szCs w:val="24"/>
              </w:rPr>
              <w:t>13</w:t>
            </w:r>
          </w:p>
        </w:tc>
        <w:tc>
          <w:tcPr>
            <w:tcW w:w="930" w:type="dxa"/>
          </w:tcPr>
          <w:p w14:paraId="1B963F95" w14:textId="77777777" w:rsidR="00AF39A3" w:rsidRPr="00E01A99" w:rsidRDefault="00AF39A3" w:rsidP="00740C00">
            <w:pPr>
              <w:pStyle w:val="NoSpacing"/>
              <w:spacing w:line="276" w:lineRule="auto"/>
              <w:jc w:val="both"/>
              <w:rPr>
                <w:sz w:val="20"/>
                <w:szCs w:val="24"/>
              </w:rPr>
            </w:pPr>
            <w:r w:rsidRPr="00E01A99">
              <w:rPr>
                <w:sz w:val="20"/>
                <w:szCs w:val="24"/>
              </w:rPr>
              <w:t>142.4</w:t>
            </w:r>
          </w:p>
        </w:tc>
        <w:tc>
          <w:tcPr>
            <w:tcW w:w="1217" w:type="dxa"/>
          </w:tcPr>
          <w:p w14:paraId="6E11EA87" w14:textId="77777777" w:rsidR="00AF39A3" w:rsidRPr="00E01A99" w:rsidRDefault="00AF39A3" w:rsidP="00740C00">
            <w:pPr>
              <w:pStyle w:val="NoSpacing"/>
              <w:spacing w:line="276" w:lineRule="auto"/>
              <w:jc w:val="both"/>
              <w:rPr>
                <w:sz w:val="20"/>
                <w:szCs w:val="24"/>
              </w:rPr>
            </w:pPr>
            <w:r w:rsidRPr="00E01A99">
              <w:rPr>
                <w:sz w:val="20"/>
                <w:szCs w:val="24"/>
              </w:rPr>
              <w:t>No</w:t>
            </w:r>
          </w:p>
        </w:tc>
        <w:tc>
          <w:tcPr>
            <w:tcW w:w="1080" w:type="dxa"/>
          </w:tcPr>
          <w:p w14:paraId="405F2E1C" w14:textId="77777777" w:rsidR="00AF39A3" w:rsidRPr="00E01A99" w:rsidRDefault="00AF39A3" w:rsidP="00740C00">
            <w:pPr>
              <w:pStyle w:val="NoSpacing"/>
              <w:spacing w:line="276" w:lineRule="auto"/>
              <w:jc w:val="both"/>
              <w:rPr>
                <w:sz w:val="20"/>
                <w:szCs w:val="24"/>
              </w:rPr>
            </w:pPr>
            <w:r w:rsidRPr="00E01A99">
              <w:rPr>
                <w:sz w:val="20"/>
                <w:szCs w:val="24"/>
              </w:rPr>
              <w:t>100</w:t>
            </w:r>
          </w:p>
        </w:tc>
        <w:tc>
          <w:tcPr>
            <w:tcW w:w="1032" w:type="dxa"/>
          </w:tcPr>
          <w:p w14:paraId="1E78C5C2" w14:textId="77777777" w:rsidR="00AF39A3" w:rsidRPr="00E01A99" w:rsidRDefault="00AF39A3" w:rsidP="00740C00">
            <w:pPr>
              <w:pStyle w:val="NoSpacing"/>
              <w:spacing w:line="276" w:lineRule="auto"/>
              <w:jc w:val="both"/>
              <w:rPr>
                <w:sz w:val="20"/>
                <w:szCs w:val="24"/>
              </w:rPr>
            </w:pPr>
            <w:r w:rsidRPr="00E01A99">
              <w:rPr>
                <w:sz w:val="20"/>
                <w:szCs w:val="24"/>
              </w:rPr>
              <w:t>61.6</w:t>
            </w:r>
          </w:p>
        </w:tc>
      </w:tr>
      <w:tr w:rsidR="00AF39A3" w:rsidRPr="00E01A99" w14:paraId="4A2A33CD" w14:textId="77777777" w:rsidTr="00740C00">
        <w:trPr>
          <w:trHeight w:val="255"/>
          <w:jc w:val="center"/>
        </w:trPr>
        <w:tc>
          <w:tcPr>
            <w:tcW w:w="1371" w:type="dxa"/>
            <w:vMerge/>
          </w:tcPr>
          <w:p w14:paraId="42DEC6C3" w14:textId="77777777" w:rsidR="00AF39A3" w:rsidRPr="00E01A99" w:rsidRDefault="00AF39A3" w:rsidP="00740C00">
            <w:pPr>
              <w:pStyle w:val="NoSpacing"/>
              <w:spacing w:line="276" w:lineRule="auto"/>
              <w:jc w:val="both"/>
              <w:rPr>
                <w:sz w:val="20"/>
                <w:szCs w:val="24"/>
              </w:rPr>
            </w:pPr>
          </w:p>
        </w:tc>
        <w:tc>
          <w:tcPr>
            <w:tcW w:w="1287" w:type="dxa"/>
          </w:tcPr>
          <w:p w14:paraId="777C07CB" w14:textId="77777777" w:rsidR="00AF39A3" w:rsidRPr="00E01A99" w:rsidRDefault="00AF39A3" w:rsidP="00740C00">
            <w:pPr>
              <w:pStyle w:val="NoSpacing"/>
              <w:spacing w:line="276" w:lineRule="auto"/>
              <w:jc w:val="both"/>
              <w:rPr>
                <w:sz w:val="20"/>
                <w:szCs w:val="24"/>
              </w:rPr>
            </w:pPr>
            <w:r w:rsidRPr="00E01A99">
              <w:rPr>
                <w:sz w:val="20"/>
                <w:szCs w:val="24"/>
              </w:rPr>
              <w:t>March 2019</w:t>
            </w:r>
          </w:p>
        </w:tc>
        <w:tc>
          <w:tcPr>
            <w:tcW w:w="1821" w:type="dxa"/>
          </w:tcPr>
          <w:p w14:paraId="6C43F898" w14:textId="77777777" w:rsidR="00AF39A3" w:rsidRPr="00E01A99" w:rsidRDefault="00AF39A3" w:rsidP="00740C00">
            <w:pPr>
              <w:pStyle w:val="NoSpacing"/>
              <w:spacing w:line="276" w:lineRule="auto"/>
              <w:jc w:val="both"/>
              <w:rPr>
                <w:sz w:val="20"/>
                <w:szCs w:val="24"/>
              </w:rPr>
            </w:pPr>
            <w:r w:rsidRPr="00E01A99">
              <w:rPr>
                <w:sz w:val="20"/>
                <w:szCs w:val="24"/>
              </w:rPr>
              <w:t>Central Plateau</w:t>
            </w:r>
          </w:p>
        </w:tc>
        <w:tc>
          <w:tcPr>
            <w:tcW w:w="850" w:type="dxa"/>
          </w:tcPr>
          <w:p w14:paraId="06A4D72F" w14:textId="77777777" w:rsidR="00AF39A3" w:rsidRPr="00E01A99" w:rsidRDefault="00AF39A3" w:rsidP="00740C00">
            <w:pPr>
              <w:pStyle w:val="NoSpacing"/>
              <w:spacing w:line="276" w:lineRule="auto"/>
              <w:jc w:val="both"/>
              <w:rPr>
                <w:sz w:val="20"/>
                <w:szCs w:val="24"/>
              </w:rPr>
            </w:pPr>
            <w:r w:rsidRPr="00E01A99">
              <w:rPr>
                <w:sz w:val="20"/>
                <w:szCs w:val="24"/>
              </w:rPr>
              <w:t>235</w:t>
            </w:r>
          </w:p>
        </w:tc>
        <w:tc>
          <w:tcPr>
            <w:tcW w:w="930" w:type="dxa"/>
          </w:tcPr>
          <w:p w14:paraId="7CDFD234" w14:textId="77777777" w:rsidR="00AF39A3" w:rsidRPr="00E01A99" w:rsidRDefault="00AF39A3" w:rsidP="00740C00">
            <w:pPr>
              <w:pStyle w:val="NoSpacing"/>
              <w:spacing w:line="276" w:lineRule="auto"/>
              <w:jc w:val="both"/>
              <w:rPr>
                <w:sz w:val="20"/>
                <w:szCs w:val="24"/>
              </w:rPr>
            </w:pPr>
            <w:r w:rsidRPr="00E01A99">
              <w:rPr>
                <w:sz w:val="20"/>
                <w:szCs w:val="24"/>
              </w:rPr>
              <w:t>104.9</w:t>
            </w:r>
          </w:p>
        </w:tc>
        <w:tc>
          <w:tcPr>
            <w:tcW w:w="1217" w:type="dxa"/>
          </w:tcPr>
          <w:p w14:paraId="31901492" w14:textId="77777777" w:rsidR="00AF39A3" w:rsidRPr="00E01A99" w:rsidRDefault="00AF39A3" w:rsidP="00740C00">
            <w:pPr>
              <w:pStyle w:val="NoSpacing"/>
              <w:spacing w:line="276" w:lineRule="auto"/>
              <w:jc w:val="both"/>
              <w:rPr>
                <w:sz w:val="20"/>
                <w:szCs w:val="24"/>
              </w:rPr>
            </w:pPr>
            <w:r w:rsidRPr="00E01A99">
              <w:rPr>
                <w:sz w:val="20"/>
                <w:szCs w:val="24"/>
              </w:rPr>
              <w:t>No</w:t>
            </w:r>
          </w:p>
        </w:tc>
        <w:tc>
          <w:tcPr>
            <w:tcW w:w="1080" w:type="dxa"/>
          </w:tcPr>
          <w:p w14:paraId="7F71EC4B" w14:textId="77777777" w:rsidR="00AF39A3" w:rsidRPr="00E01A99" w:rsidRDefault="00AF39A3" w:rsidP="00740C00">
            <w:pPr>
              <w:pStyle w:val="NoSpacing"/>
              <w:spacing w:line="276" w:lineRule="auto"/>
              <w:jc w:val="both"/>
              <w:rPr>
                <w:sz w:val="20"/>
                <w:szCs w:val="24"/>
              </w:rPr>
            </w:pPr>
            <w:r w:rsidRPr="00E01A99">
              <w:rPr>
                <w:sz w:val="20"/>
                <w:szCs w:val="24"/>
              </w:rPr>
              <w:t>71.5</w:t>
            </w:r>
          </w:p>
        </w:tc>
        <w:tc>
          <w:tcPr>
            <w:tcW w:w="1032" w:type="dxa"/>
          </w:tcPr>
          <w:p w14:paraId="5082EF7B" w14:textId="77777777" w:rsidR="00AF39A3" w:rsidRPr="00E01A99" w:rsidRDefault="00AF39A3" w:rsidP="00740C00">
            <w:pPr>
              <w:pStyle w:val="NoSpacing"/>
              <w:spacing w:line="276" w:lineRule="auto"/>
              <w:jc w:val="both"/>
              <w:rPr>
                <w:sz w:val="20"/>
                <w:szCs w:val="24"/>
              </w:rPr>
            </w:pPr>
            <w:r w:rsidRPr="00E01A99">
              <w:rPr>
                <w:sz w:val="20"/>
                <w:szCs w:val="24"/>
              </w:rPr>
              <w:t>50.6</w:t>
            </w:r>
          </w:p>
        </w:tc>
      </w:tr>
      <w:tr w:rsidR="00AF39A3" w:rsidRPr="00E01A99" w14:paraId="70761F23" w14:textId="77777777" w:rsidTr="00740C00">
        <w:trPr>
          <w:trHeight w:val="255"/>
          <w:jc w:val="center"/>
        </w:trPr>
        <w:tc>
          <w:tcPr>
            <w:tcW w:w="1371" w:type="dxa"/>
            <w:vMerge w:val="restart"/>
          </w:tcPr>
          <w:p w14:paraId="50120B73" w14:textId="77777777" w:rsidR="00AF39A3" w:rsidRPr="00E01A99" w:rsidRDefault="00AF39A3" w:rsidP="00740C00">
            <w:pPr>
              <w:pStyle w:val="NoSpacing"/>
              <w:spacing w:line="276" w:lineRule="auto"/>
              <w:jc w:val="both"/>
              <w:rPr>
                <w:sz w:val="20"/>
                <w:szCs w:val="24"/>
              </w:rPr>
            </w:pPr>
            <w:r w:rsidRPr="00E01A99">
              <w:rPr>
                <w:sz w:val="20"/>
                <w:szCs w:val="24"/>
              </w:rPr>
              <w:t>Cutting</w:t>
            </w:r>
          </w:p>
        </w:tc>
        <w:tc>
          <w:tcPr>
            <w:tcW w:w="1287" w:type="dxa"/>
            <w:vMerge w:val="restart"/>
          </w:tcPr>
          <w:p w14:paraId="5F4E1BA8" w14:textId="77777777" w:rsidR="00AF39A3" w:rsidRPr="00E01A99" w:rsidRDefault="00AF39A3" w:rsidP="00740C00">
            <w:pPr>
              <w:pStyle w:val="NoSpacing"/>
              <w:spacing w:line="276" w:lineRule="auto"/>
              <w:jc w:val="both"/>
              <w:rPr>
                <w:sz w:val="20"/>
                <w:szCs w:val="24"/>
              </w:rPr>
            </w:pPr>
            <w:r w:rsidRPr="00E01A99">
              <w:rPr>
                <w:sz w:val="20"/>
                <w:szCs w:val="24"/>
              </w:rPr>
              <w:t>May 2018</w:t>
            </w:r>
          </w:p>
        </w:tc>
        <w:tc>
          <w:tcPr>
            <w:tcW w:w="1821" w:type="dxa"/>
          </w:tcPr>
          <w:p w14:paraId="5287F6EA" w14:textId="77777777" w:rsidR="00AF39A3" w:rsidRPr="00E01A99" w:rsidRDefault="00AF39A3" w:rsidP="00740C00">
            <w:pPr>
              <w:pStyle w:val="NoSpacing"/>
              <w:spacing w:line="276" w:lineRule="auto"/>
              <w:jc w:val="both"/>
              <w:rPr>
                <w:sz w:val="20"/>
                <w:szCs w:val="24"/>
              </w:rPr>
            </w:pPr>
            <w:r w:rsidRPr="00E01A99">
              <w:rPr>
                <w:sz w:val="20"/>
                <w:szCs w:val="24"/>
              </w:rPr>
              <w:t>Lake Mackenzie 1</w:t>
            </w:r>
          </w:p>
        </w:tc>
        <w:tc>
          <w:tcPr>
            <w:tcW w:w="850" w:type="dxa"/>
          </w:tcPr>
          <w:p w14:paraId="451844A7" w14:textId="77777777" w:rsidR="00AF39A3" w:rsidRPr="00E01A99" w:rsidRDefault="00AF39A3" w:rsidP="00740C00">
            <w:pPr>
              <w:pStyle w:val="NoSpacing"/>
              <w:spacing w:line="276" w:lineRule="auto"/>
              <w:jc w:val="both"/>
              <w:rPr>
                <w:sz w:val="20"/>
                <w:szCs w:val="24"/>
              </w:rPr>
            </w:pPr>
            <w:r w:rsidRPr="00E01A99">
              <w:rPr>
                <w:sz w:val="20"/>
                <w:szCs w:val="24"/>
              </w:rPr>
              <w:t>126</w:t>
            </w:r>
          </w:p>
        </w:tc>
        <w:tc>
          <w:tcPr>
            <w:tcW w:w="930" w:type="dxa"/>
          </w:tcPr>
          <w:p w14:paraId="4F0E85BF" w14:textId="77777777" w:rsidR="00AF39A3" w:rsidRPr="00E01A99" w:rsidRDefault="00AF39A3" w:rsidP="00740C00">
            <w:pPr>
              <w:pStyle w:val="NoSpacing"/>
              <w:spacing w:line="276" w:lineRule="auto"/>
              <w:jc w:val="both"/>
              <w:rPr>
                <w:sz w:val="20"/>
                <w:szCs w:val="24"/>
              </w:rPr>
            </w:pPr>
            <w:r w:rsidRPr="00E01A99">
              <w:rPr>
                <w:sz w:val="20"/>
                <w:szCs w:val="24"/>
              </w:rPr>
              <w:t>133.9</w:t>
            </w:r>
          </w:p>
        </w:tc>
        <w:tc>
          <w:tcPr>
            <w:tcW w:w="1217" w:type="dxa"/>
          </w:tcPr>
          <w:p w14:paraId="7B2DCA5F" w14:textId="77777777" w:rsidR="00AF39A3" w:rsidRPr="00E01A99" w:rsidRDefault="00AF39A3" w:rsidP="00740C00">
            <w:pPr>
              <w:pStyle w:val="NoSpacing"/>
              <w:spacing w:line="276" w:lineRule="auto"/>
              <w:jc w:val="both"/>
              <w:rPr>
                <w:sz w:val="20"/>
                <w:szCs w:val="24"/>
              </w:rPr>
            </w:pPr>
            <w:r w:rsidRPr="00E01A99">
              <w:rPr>
                <w:sz w:val="20"/>
                <w:szCs w:val="24"/>
              </w:rPr>
              <w:t>Yes</w:t>
            </w:r>
          </w:p>
        </w:tc>
        <w:tc>
          <w:tcPr>
            <w:tcW w:w="1080" w:type="dxa"/>
          </w:tcPr>
          <w:p w14:paraId="26B9A47C" w14:textId="77777777" w:rsidR="00AF39A3" w:rsidRPr="00E01A99" w:rsidRDefault="00AF39A3" w:rsidP="00740C00">
            <w:pPr>
              <w:pStyle w:val="NoSpacing"/>
              <w:spacing w:line="276" w:lineRule="auto"/>
              <w:jc w:val="both"/>
              <w:rPr>
                <w:sz w:val="20"/>
                <w:szCs w:val="24"/>
              </w:rPr>
            </w:pPr>
            <w:r w:rsidRPr="00E01A99">
              <w:rPr>
                <w:sz w:val="20"/>
                <w:szCs w:val="24"/>
              </w:rPr>
              <w:t>63.1</w:t>
            </w:r>
          </w:p>
        </w:tc>
        <w:tc>
          <w:tcPr>
            <w:tcW w:w="1032" w:type="dxa"/>
          </w:tcPr>
          <w:p w14:paraId="3AE7FA32" w14:textId="77777777" w:rsidR="00AF39A3" w:rsidRPr="00E01A99" w:rsidRDefault="00AF39A3" w:rsidP="00740C00">
            <w:pPr>
              <w:pStyle w:val="NoSpacing"/>
              <w:spacing w:line="276" w:lineRule="auto"/>
              <w:jc w:val="both"/>
              <w:rPr>
                <w:sz w:val="20"/>
                <w:szCs w:val="24"/>
              </w:rPr>
            </w:pPr>
            <w:r w:rsidRPr="00E01A99">
              <w:rPr>
                <w:sz w:val="20"/>
                <w:szCs w:val="24"/>
              </w:rPr>
              <w:t>53.0</w:t>
            </w:r>
          </w:p>
        </w:tc>
      </w:tr>
      <w:tr w:rsidR="00AF39A3" w:rsidRPr="00E01A99" w14:paraId="158DBE9F" w14:textId="77777777" w:rsidTr="00740C00">
        <w:trPr>
          <w:trHeight w:val="270"/>
          <w:jc w:val="center"/>
        </w:trPr>
        <w:tc>
          <w:tcPr>
            <w:tcW w:w="1371" w:type="dxa"/>
            <w:vMerge/>
          </w:tcPr>
          <w:p w14:paraId="7E956CC9" w14:textId="77777777" w:rsidR="00AF39A3" w:rsidRPr="00E01A99" w:rsidRDefault="00AF39A3" w:rsidP="00740C00">
            <w:pPr>
              <w:pStyle w:val="NoSpacing"/>
              <w:spacing w:line="276" w:lineRule="auto"/>
              <w:jc w:val="both"/>
              <w:rPr>
                <w:sz w:val="20"/>
                <w:szCs w:val="24"/>
              </w:rPr>
            </w:pPr>
          </w:p>
        </w:tc>
        <w:tc>
          <w:tcPr>
            <w:tcW w:w="1287" w:type="dxa"/>
            <w:vMerge/>
          </w:tcPr>
          <w:p w14:paraId="457B4A96" w14:textId="77777777" w:rsidR="00AF39A3" w:rsidRPr="00E01A99" w:rsidRDefault="00AF39A3" w:rsidP="00740C00">
            <w:pPr>
              <w:pStyle w:val="NoSpacing"/>
              <w:spacing w:line="276" w:lineRule="auto"/>
              <w:jc w:val="both"/>
              <w:rPr>
                <w:sz w:val="20"/>
                <w:szCs w:val="24"/>
              </w:rPr>
            </w:pPr>
          </w:p>
        </w:tc>
        <w:tc>
          <w:tcPr>
            <w:tcW w:w="1821" w:type="dxa"/>
          </w:tcPr>
          <w:p w14:paraId="25E9482B" w14:textId="77777777" w:rsidR="00AF39A3" w:rsidRPr="00E01A99" w:rsidRDefault="00AF39A3" w:rsidP="00740C00">
            <w:pPr>
              <w:pStyle w:val="NoSpacing"/>
              <w:spacing w:line="276" w:lineRule="auto"/>
              <w:jc w:val="both"/>
              <w:rPr>
                <w:sz w:val="20"/>
                <w:szCs w:val="24"/>
              </w:rPr>
            </w:pPr>
            <w:r w:rsidRPr="00E01A99">
              <w:rPr>
                <w:sz w:val="20"/>
                <w:szCs w:val="24"/>
              </w:rPr>
              <w:t>Lake Mackenzie 2</w:t>
            </w:r>
          </w:p>
        </w:tc>
        <w:tc>
          <w:tcPr>
            <w:tcW w:w="850" w:type="dxa"/>
          </w:tcPr>
          <w:p w14:paraId="01824DC6" w14:textId="77777777" w:rsidR="00AF39A3" w:rsidRPr="00E01A99" w:rsidRDefault="00AF39A3" w:rsidP="00740C00">
            <w:pPr>
              <w:pStyle w:val="NoSpacing"/>
              <w:spacing w:line="276" w:lineRule="auto"/>
              <w:jc w:val="both"/>
              <w:rPr>
                <w:sz w:val="20"/>
                <w:szCs w:val="24"/>
              </w:rPr>
            </w:pPr>
            <w:r w:rsidRPr="00E01A99">
              <w:rPr>
                <w:sz w:val="20"/>
                <w:szCs w:val="24"/>
              </w:rPr>
              <w:t>140</w:t>
            </w:r>
          </w:p>
        </w:tc>
        <w:tc>
          <w:tcPr>
            <w:tcW w:w="930" w:type="dxa"/>
          </w:tcPr>
          <w:p w14:paraId="7EEE6896" w14:textId="77777777" w:rsidR="00AF39A3" w:rsidRPr="00E01A99" w:rsidRDefault="00AF39A3" w:rsidP="00740C00">
            <w:pPr>
              <w:pStyle w:val="NoSpacing"/>
              <w:spacing w:line="276" w:lineRule="auto"/>
              <w:jc w:val="both"/>
              <w:rPr>
                <w:sz w:val="20"/>
                <w:szCs w:val="24"/>
              </w:rPr>
            </w:pPr>
            <w:r w:rsidRPr="00E01A99">
              <w:rPr>
                <w:sz w:val="20"/>
                <w:szCs w:val="24"/>
              </w:rPr>
              <w:t>132.9</w:t>
            </w:r>
          </w:p>
        </w:tc>
        <w:tc>
          <w:tcPr>
            <w:tcW w:w="1217" w:type="dxa"/>
          </w:tcPr>
          <w:p w14:paraId="1B2F4386" w14:textId="77777777" w:rsidR="00AF39A3" w:rsidRPr="00E01A99" w:rsidRDefault="00AF39A3" w:rsidP="00740C00">
            <w:pPr>
              <w:pStyle w:val="NoSpacing"/>
              <w:spacing w:line="276" w:lineRule="auto"/>
              <w:jc w:val="both"/>
              <w:rPr>
                <w:sz w:val="20"/>
                <w:szCs w:val="24"/>
              </w:rPr>
            </w:pPr>
            <w:r w:rsidRPr="00E01A99">
              <w:rPr>
                <w:sz w:val="20"/>
                <w:szCs w:val="24"/>
              </w:rPr>
              <w:t>Yes</w:t>
            </w:r>
          </w:p>
        </w:tc>
        <w:tc>
          <w:tcPr>
            <w:tcW w:w="1080" w:type="dxa"/>
          </w:tcPr>
          <w:p w14:paraId="7F3E2273" w14:textId="77777777" w:rsidR="00AF39A3" w:rsidRPr="00E01A99" w:rsidRDefault="00AF39A3" w:rsidP="00740C00">
            <w:pPr>
              <w:pStyle w:val="NoSpacing"/>
              <w:spacing w:line="276" w:lineRule="auto"/>
              <w:jc w:val="both"/>
              <w:rPr>
                <w:sz w:val="20"/>
                <w:szCs w:val="24"/>
              </w:rPr>
            </w:pPr>
            <w:r w:rsidRPr="00E01A99">
              <w:rPr>
                <w:sz w:val="20"/>
                <w:szCs w:val="24"/>
              </w:rPr>
              <w:t>71.5</w:t>
            </w:r>
          </w:p>
        </w:tc>
        <w:tc>
          <w:tcPr>
            <w:tcW w:w="1032" w:type="dxa"/>
          </w:tcPr>
          <w:p w14:paraId="0DBC8D84" w14:textId="77777777" w:rsidR="00AF39A3" w:rsidRPr="00E01A99" w:rsidRDefault="00AF39A3" w:rsidP="00740C00">
            <w:pPr>
              <w:pStyle w:val="NoSpacing"/>
              <w:spacing w:line="276" w:lineRule="auto"/>
              <w:jc w:val="both"/>
              <w:rPr>
                <w:sz w:val="20"/>
                <w:szCs w:val="24"/>
              </w:rPr>
            </w:pPr>
            <w:r w:rsidRPr="00E01A99">
              <w:rPr>
                <w:sz w:val="20"/>
                <w:szCs w:val="24"/>
              </w:rPr>
              <w:t>54.7</w:t>
            </w:r>
          </w:p>
        </w:tc>
      </w:tr>
      <w:tr w:rsidR="00AF39A3" w:rsidRPr="00E01A99" w14:paraId="70841F32" w14:textId="77777777" w:rsidTr="00740C00">
        <w:trPr>
          <w:trHeight w:val="255"/>
          <w:jc w:val="center"/>
        </w:trPr>
        <w:tc>
          <w:tcPr>
            <w:tcW w:w="1371" w:type="dxa"/>
            <w:vMerge/>
          </w:tcPr>
          <w:p w14:paraId="79D6A00B" w14:textId="77777777" w:rsidR="00AF39A3" w:rsidRPr="00E01A99" w:rsidRDefault="00AF39A3" w:rsidP="00740C00">
            <w:pPr>
              <w:pStyle w:val="NoSpacing"/>
              <w:spacing w:line="276" w:lineRule="auto"/>
              <w:jc w:val="both"/>
              <w:rPr>
                <w:sz w:val="20"/>
                <w:szCs w:val="24"/>
              </w:rPr>
            </w:pPr>
          </w:p>
        </w:tc>
        <w:tc>
          <w:tcPr>
            <w:tcW w:w="1287" w:type="dxa"/>
            <w:vMerge/>
          </w:tcPr>
          <w:p w14:paraId="39C6AE5F" w14:textId="77777777" w:rsidR="00AF39A3" w:rsidRPr="00E01A99" w:rsidRDefault="00AF39A3" w:rsidP="00740C00">
            <w:pPr>
              <w:pStyle w:val="NoSpacing"/>
              <w:spacing w:line="276" w:lineRule="auto"/>
              <w:jc w:val="both"/>
              <w:rPr>
                <w:sz w:val="20"/>
                <w:szCs w:val="24"/>
              </w:rPr>
            </w:pPr>
          </w:p>
        </w:tc>
        <w:tc>
          <w:tcPr>
            <w:tcW w:w="1821" w:type="dxa"/>
          </w:tcPr>
          <w:p w14:paraId="161C4D67" w14:textId="77777777" w:rsidR="00AF39A3" w:rsidRPr="00E01A99" w:rsidRDefault="00AF39A3" w:rsidP="00740C00">
            <w:pPr>
              <w:pStyle w:val="NoSpacing"/>
              <w:spacing w:line="276" w:lineRule="auto"/>
              <w:jc w:val="both"/>
              <w:rPr>
                <w:sz w:val="20"/>
                <w:szCs w:val="24"/>
              </w:rPr>
            </w:pPr>
            <w:r w:rsidRPr="00E01A99">
              <w:rPr>
                <w:sz w:val="20"/>
                <w:szCs w:val="24"/>
              </w:rPr>
              <w:t>Lake Mackenzie 3</w:t>
            </w:r>
          </w:p>
        </w:tc>
        <w:tc>
          <w:tcPr>
            <w:tcW w:w="850" w:type="dxa"/>
          </w:tcPr>
          <w:p w14:paraId="56D2288E" w14:textId="77777777" w:rsidR="00AF39A3" w:rsidRPr="00E01A99" w:rsidRDefault="00AF39A3" w:rsidP="00740C00">
            <w:pPr>
              <w:pStyle w:val="NoSpacing"/>
              <w:spacing w:line="276" w:lineRule="auto"/>
              <w:jc w:val="both"/>
              <w:rPr>
                <w:sz w:val="20"/>
                <w:szCs w:val="24"/>
              </w:rPr>
            </w:pPr>
            <w:r w:rsidRPr="00E01A99">
              <w:rPr>
                <w:sz w:val="20"/>
                <w:szCs w:val="24"/>
              </w:rPr>
              <w:t>124</w:t>
            </w:r>
          </w:p>
        </w:tc>
        <w:tc>
          <w:tcPr>
            <w:tcW w:w="930" w:type="dxa"/>
          </w:tcPr>
          <w:p w14:paraId="576ABC02" w14:textId="77777777" w:rsidR="00AF39A3" w:rsidRPr="00E01A99" w:rsidRDefault="00AF39A3" w:rsidP="00740C00">
            <w:pPr>
              <w:pStyle w:val="NoSpacing"/>
              <w:spacing w:line="276" w:lineRule="auto"/>
              <w:jc w:val="both"/>
              <w:rPr>
                <w:sz w:val="20"/>
                <w:szCs w:val="24"/>
              </w:rPr>
            </w:pPr>
            <w:r w:rsidRPr="00E01A99">
              <w:rPr>
                <w:sz w:val="20"/>
                <w:szCs w:val="24"/>
              </w:rPr>
              <w:t>135.7</w:t>
            </w:r>
          </w:p>
        </w:tc>
        <w:tc>
          <w:tcPr>
            <w:tcW w:w="1217" w:type="dxa"/>
          </w:tcPr>
          <w:p w14:paraId="34BB6C33" w14:textId="77777777" w:rsidR="00AF39A3" w:rsidRPr="00E01A99" w:rsidRDefault="00AF39A3" w:rsidP="00740C00">
            <w:pPr>
              <w:pStyle w:val="NoSpacing"/>
              <w:spacing w:line="276" w:lineRule="auto"/>
              <w:jc w:val="both"/>
              <w:rPr>
                <w:sz w:val="20"/>
                <w:szCs w:val="24"/>
              </w:rPr>
            </w:pPr>
            <w:r w:rsidRPr="00E01A99">
              <w:rPr>
                <w:sz w:val="20"/>
                <w:szCs w:val="24"/>
              </w:rPr>
              <w:t>Yes</w:t>
            </w:r>
          </w:p>
        </w:tc>
        <w:tc>
          <w:tcPr>
            <w:tcW w:w="1080" w:type="dxa"/>
          </w:tcPr>
          <w:p w14:paraId="1532A158" w14:textId="77777777" w:rsidR="00AF39A3" w:rsidRPr="00E01A99" w:rsidRDefault="00AF39A3" w:rsidP="00740C00">
            <w:pPr>
              <w:pStyle w:val="NoSpacing"/>
              <w:spacing w:line="276" w:lineRule="auto"/>
              <w:jc w:val="both"/>
              <w:rPr>
                <w:sz w:val="20"/>
                <w:szCs w:val="24"/>
              </w:rPr>
            </w:pPr>
            <w:r w:rsidRPr="00E01A99">
              <w:rPr>
                <w:sz w:val="20"/>
                <w:szCs w:val="24"/>
              </w:rPr>
              <w:t>71.8</w:t>
            </w:r>
          </w:p>
        </w:tc>
        <w:tc>
          <w:tcPr>
            <w:tcW w:w="1032" w:type="dxa"/>
          </w:tcPr>
          <w:p w14:paraId="52646504" w14:textId="77777777" w:rsidR="00AF39A3" w:rsidRPr="00E01A99" w:rsidRDefault="00AF39A3" w:rsidP="00740C00">
            <w:pPr>
              <w:pStyle w:val="NoSpacing"/>
              <w:spacing w:line="276" w:lineRule="auto"/>
              <w:jc w:val="both"/>
              <w:rPr>
                <w:sz w:val="20"/>
                <w:szCs w:val="24"/>
              </w:rPr>
            </w:pPr>
            <w:r w:rsidRPr="00E01A99">
              <w:rPr>
                <w:sz w:val="20"/>
                <w:szCs w:val="24"/>
              </w:rPr>
              <w:t>59.7</w:t>
            </w:r>
          </w:p>
        </w:tc>
      </w:tr>
      <w:tr w:rsidR="00AF39A3" w:rsidRPr="00E01A99" w14:paraId="35CBC509" w14:textId="77777777" w:rsidTr="00740C00">
        <w:trPr>
          <w:trHeight w:val="270"/>
          <w:jc w:val="center"/>
        </w:trPr>
        <w:tc>
          <w:tcPr>
            <w:tcW w:w="1371" w:type="dxa"/>
            <w:vMerge/>
          </w:tcPr>
          <w:p w14:paraId="17ADABB7" w14:textId="77777777" w:rsidR="00AF39A3" w:rsidRPr="00E01A99" w:rsidRDefault="00AF39A3" w:rsidP="00740C00">
            <w:pPr>
              <w:pStyle w:val="NoSpacing"/>
              <w:spacing w:line="276" w:lineRule="auto"/>
              <w:jc w:val="both"/>
              <w:rPr>
                <w:sz w:val="20"/>
                <w:szCs w:val="24"/>
              </w:rPr>
            </w:pPr>
          </w:p>
        </w:tc>
        <w:tc>
          <w:tcPr>
            <w:tcW w:w="1287" w:type="dxa"/>
            <w:vMerge/>
          </w:tcPr>
          <w:p w14:paraId="7CA14A58" w14:textId="77777777" w:rsidR="00AF39A3" w:rsidRPr="00E01A99" w:rsidRDefault="00AF39A3" w:rsidP="00740C00">
            <w:pPr>
              <w:pStyle w:val="NoSpacing"/>
              <w:spacing w:line="276" w:lineRule="auto"/>
              <w:jc w:val="both"/>
              <w:rPr>
                <w:sz w:val="20"/>
                <w:szCs w:val="24"/>
              </w:rPr>
            </w:pPr>
          </w:p>
        </w:tc>
        <w:tc>
          <w:tcPr>
            <w:tcW w:w="1821" w:type="dxa"/>
          </w:tcPr>
          <w:p w14:paraId="52ADFB04" w14:textId="77777777" w:rsidR="00AF39A3" w:rsidRPr="00E01A99" w:rsidRDefault="00AF39A3" w:rsidP="00740C00">
            <w:pPr>
              <w:pStyle w:val="NoSpacing"/>
              <w:spacing w:line="276" w:lineRule="auto"/>
              <w:jc w:val="both"/>
              <w:rPr>
                <w:sz w:val="20"/>
                <w:szCs w:val="24"/>
              </w:rPr>
            </w:pPr>
            <w:r w:rsidRPr="00E01A99">
              <w:rPr>
                <w:sz w:val="20"/>
                <w:szCs w:val="24"/>
              </w:rPr>
              <w:t>Mickey’s Creek 1</w:t>
            </w:r>
          </w:p>
        </w:tc>
        <w:tc>
          <w:tcPr>
            <w:tcW w:w="850" w:type="dxa"/>
          </w:tcPr>
          <w:p w14:paraId="7783BBC4" w14:textId="77777777" w:rsidR="00AF39A3" w:rsidRPr="00E01A99" w:rsidRDefault="00AF39A3" w:rsidP="00740C00">
            <w:pPr>
              <w:pStyle w:val="NoSpacing"/>
              <w:spacing w:line="276" w:lineRule="auto"/>
              <w:jc w:val="both"/>
              <w:rPr>
                <w:sz w:val="20"/>
                <w:szCs w:val="24"/>
              </w:rPr>
            </w:pPr>
            <w:r w:rsidRPr="00E01A99">
              <w:rPr>
                <w:sz w:val="20"/>
                <w:szCs w:val="24"/>
              </w:rPr>
              <w:t>51</w:t>
            </w:r>
          </w:p>
        </w:tc>
        <w:tc>
          <w:tcPr>
            <w:tcW w:w="930" w:type="dxa"/>
          </w:tcPr>
          <w:p w14:paraId="13C73CF3" w14:textId="77777777" w:rsidR="00AF39A3" w:rsidRPr="00E01A99" w:rsidRDefault="00AF39A3" w:rsidP="00740C00">
            <w:pPr>
              <w:pStyle w:val="NoSpacing"/>
              <w:spacing w:line="276" w:lineRule="auto"/>
              <w:jc w:val="both"/>
              <w:rPr>
                <w:sz w:val="20"/>
                <w:szCs w:val="24"/>
              </w:rPr>
            </w:pPr>
            <w:r w:rsidRPr="00E01A99">
              <w:rPr>
                <w:sz w:val="20"/>
                <w:szCs w:val="24"/>
              </w:rPr>
              <w:t>128.9</w:t>
            </w:r>
          </w:p>
        </w:tc>
        <w:tc>
          <w:tcPr>
            <w:tcW w:w="1217" w:type="dxa"/>
          </w:tcPr>
          <w:p w14:paraId="5D79FBBC" w14:textId="77777777" w:rsidR="00AF39A3" w:rsidRPr="00E01A99" w:rsidRDefault="00AF39A3" w:rsidP="00740C00">
            <w:pPr>
              <w:pStyle w:val="NoSpacing"/>
              <w:spacing w:line="276" w:lineRule="auto"/>
              <w:jc w:val="both"/>
              <w:rPr>
                <w:sz w:val="20"/>
                <w:szCs w:val="24"/>
              </w:rPr>
            </w:pPr>
            <w:r w:rsidRPr="00E01A99">
              <w:rPr>
                <w:sz w:val="20"/>
                <w:szCs w:val="24"/>
              </w:rPr>
              <w:t>Yes</w:t>
            </w:r>
          </w:p>
        </w:tc>
        <w:tc>
          <w:tcPr>
            <w:tcW w:w="1080" w:type="dxa"/>
          </w:tcPr>
          <w:p w14:paraId="2BBB43C0" w14:textId="77777777" w:rsidR="00AF39A3" w:rsidRPr="00E01A99" w:rsidRDefault="00AF39A3" w:rsidP="00740C00">
            <w:pPr>
              <w:pStyle w:val="NoSpacing"/>
              <w:spacing w:line="276" w:lineRule="auto"/>
              <w:jc w:val="both"/>
              <w:rPr>
                <w:sz w:val="20"/>
                <w:szCs w:val="24"/>
              </w:rPr>
            </w:pPr>
            <w:r w:rsidRPr="00E01A99">
              <w:rPr>
                <w:sz w:val="20"/>
                <w:szCs w:val="24"/>
              </w:rPr>
              <w:t>66.0</w:t>
            </w:r>
          </w:p>
        </w:tc>
        <w:tc>
          <w:tcPr>
            <w:tcW w:w="1032" w:type="dxa"/>
          </w:tcPr>
          <w:p w14:paraId="4A22D82B" w14:textId="77777777" w:rsidR="00AF39A3" w:rsidRPr="00E01A99" w:rsidRDefault="00AF39A3" w:rsidP="00740C00">
            <w:pPr>
              <w:pStyle w:val="NoSpacing"/>
              <w:spacing w:line="276" w:lineRule="auto"/>
              <w:jc w:val="both"/>
              <w:rPr>
                <w:sz w:val="20"/>
                <w:szCs w:val="24"/>
              </w:rPr>
            </w:pPr>
            <w:r w:rsidRPr="00E01A99">
              <w:rPr>
                <w:sz w:val="20"/>
                <w:szCs w:val="24"/>
              </w:rPr>
              <w:t>54.0</w:t>
            </w:r>
          </w:p>
        </w:tc>
      </w:tr>
      <w:tr w:rsidR="00AF39A3" w:rsidRPr="00E01A99" w14:paraId="24449B47" w14:textId="77777777" w:rsidTr="00740C00">
        <w:trPr>
          <w:trHeight w:val="255"/>
          <w:jc w:val="center"/>
        </w:trPr>
        <w:tc>
          <w:tcPr>
            <w:tcW w:w="1371" w:type="dxa"/>
            <w:vMerge/>
          </w:tcPr>
          <w:p w14:paraId="6552B4D2" w14:textId="77777777" w:rsidR="00AF39A3" w:rsidRPr="00E01A99" w:rsidRDefault="00AF39A3" w:rsidP="00740C00">
            <w:pPr>
              <w:pStyle w:val="NoSpacing"/>
              <w:spacing w:line="276" w:lineRule="auto"/>
              <w:jc w:val="both"/>
              <w:rPr>
                <w:sz w:val="20"/>
                <w:szCs w:val="24"/>
              </w:rPr>
            </w:pPr>
          </w:p>
        </w:tc>
        <w:tc>
          <w:tcPr>
            <w:tcW w:w="1287" w:type="dxa"/>
            <w:vMerge/>
          </w:tcPr>
          <w:p w14:paraId="30EFD23A" w14:textId="77777777" w:rsidR="00AF39A3" w:rsidRPr="00E01A99" w:rsidRDefault="00AF39A3" w:rsidP="00740C00">
            <w:pPr>
              <w:pStyle w:val="NoSpacing"/>
              <w:spacing w:line="276" w:lineRule="auto"/>
              <w:jc w:val="both"/>
              <w:rPr>
                <w:sz w:val="20"/>
                <w:szCs w:val="24"/>
              </w:rPr>
            </w:pPr>
          </w:p>
        </w:tc>
        <w:tc>
          <w:tcPr>
            <w:tcW w:w="1821" w:type="dxa"/>
          </w:tcPr>
          <w:p w14:paraId="7B60D129" w14:textId="77777777" w:rsidR="00AF39A3" w:rsidRPr="00E01A99" w:rsidRDefault="00AF39A3" w:rsidP="00740C00">
            <w:pPr>
              <w:pStyle w:val="NoSpacing"/>
              <w:spacing w:line="276" w:lineRule="auto"/>
              <w:jc w:val="both"/>
              <w:rPr>
                <w:sz w:val="20"/>
                <w:szCs w:val="24"/>
              </w:rPr>
            </w:pPr>
            <w:r w:rsidRPr="00E01A99">
              <w:rPr>
                <w:sz w:val="20"/>
                <w:szCs w:val="24"/>
              </w:rPr>
              <w:t>Mickey’s Creek 2</w:t>
            </w:r>
          </w:p>
        </w:tc>
        <w:tc>
          <w:tcPr>
            <w:tcW w:w="850" w:type="dxa"/>
          </w:tcPr>
          <w:p w14:paraId="4C4506C8" w14:textId="77777777" w:rsidR="00AF39A3" w:rsidRPr="00E01A99" w:rsidRDefault="00AF39A3" w:rsidP="00740C00">
            <w:pPr>
              <w:pStyle w:val="NoSpacing"/>
              <w:spacing w:line="276" w:lineRule="auto"/>
              <w:jc w:val="both"/>
              <w:rPr>
                <w:sz w:val="20"/>
                <w:szCs w:val="24"/>
              </w:rPr>
            </w:pPr>
            <w:r w:rsidRPr="00E01A99">
              <w:rPr>
                <w:sz w:val="20"/>
                <w:szCs w:val="24"/>
              </w:rPr>
              <w:t>52</w:t>
            </w:r>
          </w:p>
        </w:tc>
        <w:tc>
          <w:tcPr>
            <w:tcW w:w="930" w:type="dxa"/>
          </w:tcPr>
          <w:p w14:paraId="0F220E49" w14:textId="77777777" w:rsidR="00AF39A3" w:rsidRPr="00E01A99" w:rsidRDefault="00AF39A3" w:rsidP="00740C00">
            <w:pPr>
              <w:pStyle w:val="NoSpacing"/>
              <w:spacing w:line="276" w:lineRule="auto"/>
              <w:jc w:val="both"/>
              <w:rPr>
                <w:sz w:val="20"/>
                <w:szCs w:val="24"/>
              </w:rPr>
            </w:pPr>
            <w:r w:rsidRPr="00E01A99">
              <w:rPr>
                <w:sz w:val="20"/>
                <w:szCs w:val="24"/>
              </w:rPr>
              <w:t>111.8</w:t>
            </w:r>
          </w:p>
        </w:tc>
        <w:tc>
          <w:tcPr>
            <w:tcW w:w="1217" w:type="dxa"/>
          </w:tcPr>
          <w:p w14:paraId="288AC204" w14:textId="77777777" w:rsidR="00AF39A3" w:rsidRPr="00E01A99" w:rsidRDefault="00AF39A3" w:rsidP="00740C00">
            <w:pPr>
              <w:pStyle w:val="NoSpacing"/>
              <w:spacing w:line="276" w:lineRule="auto"/>
              <w:jc w:val="both"/>
              <w:rPr>
                <w:sz w:val="20"/>
                <w:szCs w:val="24"/>
              </w:rPr>
            </w:pPr>
            <w:r w:rsidRPr="00E01A99">
              <w:rPr>
                <w:sz w:val="20"/>
                <w:szCs w:val="24"/>
              </w:rPr>
              <w:t>Yes</w:t>
            </w:r>
          </w:p>
        </w:tc>
        <w:tc>
          <w:tcPr>
            <w:tcW w:w="1080" w:type="dxa"/>
          </w:tcPr>
          <w:p w14:paraId="6E41CF78" w14:textId="77777777" w:rsidR="00AF39A3" w:rsidRPr="00E01A99" w:rsidRDefault="00AF39A3" w:rsidP="00740C00">
            <w:pPr>
              <w:pStyle w:val="NoSpacing"/>
              <w:spacing w:line="276" w:lineRule="auto"/>
              <w:jc w:val="both"/>
              <w:rPr>
                <w:sz w:val="20"/>
                <w:szCs w:val="24"/>
              </w:rPr>
            </w:pPr>
            <w:r w:rsidRPr="00E01A99">
              <w:rPr>
                <w:sz w:val="20"/>
                <w:szCs w:val="24"/>
              </w:rPr>
              <w:t>71.2</w:t>
            </w:r>
          </w:p>
        </w:tc>
        <w:tc>
          <w:tcPr>
            <w:tcW w:w="1032" w:type="dxa"/>
          </w:tcPr>
          <w:p w14:paraId="6DC11B63" w14:textId="77777777" w:rsidR="00AF39A3" w:rsidRPr="00E01A99" w:rsidRDefault="00AF39A3" w:rsidP="00740C00">
            <w:pPr>
              <w:pStyle w:val="NoSpacing"/>
              <w:spacing w:line="276" w:lineRule="auto"/>
              <w:jc w:val="both"/>
              <w:rPr>
                <w:sz w:val="20"/>
                <w:szCs w:val="24"/>
              </w:rPr>
            </w:pPr>
            <w:r w:rsidRPr="00E01A99">
              <w:rPr>
                <w:sz w:val="20"/>
                <w:szCs w:val="24"/>
              </w:rPr>
              <w:t>57.7</w:t>
            </w:r>
          </w:p>
        </w:tc>
      </w:tr>
    </w:tbl>
    <w:p w14:paraId="3337017C" w14:textId="77777777" w:rsidR="00976B62" w:rsidRDefault="00976B62" w:rsidP="00976B62">
      <w:pPr>
        <w:pStyle w:val="NoSpacing"/>
        <w:spacing w:line="276" w:lineRule="auto"/>
        <w:jc w:val="both"/>
      </w:pPr>
    </w:p>
    <w:p w14:paraId="64A0F615" w14:textId="015EF704" w:rsidR="00976B62" w:rsidRDefault="00976B62" w:rsidP="00976B62">
      <w:pPr>
        <w:pStyle w:val="NoSpacing"/>
        <w:spacing w:line="276" w:lineRule="auto"/>
        <w:jc w:val="both"/>
      </w:pPr>
      <w:r w:rsidRPr="00573E18">
        <w:t xml:space="preserve">For cuttings, neither provenance nor height were supported for predicting either response variable (null models received the lowest AIC). For seedlings, there was statistical support for provenance as a predictor of both response variables, but this was driven only by individuals from the Cradle Mountain provenance, which had lower survival and health than all other provenances, despite being relatively </w:t>
      </w:r>
      <w:r w:rsidRPr="00573E18">
        <w:lastRenderedPageBreak/>
        <w:t xml:space="preserve">large. For predicting survival, provenance was strongly supported and height moderately supported (both present in the lowest AIC model, with provenance present in all supported models and height absent from other supported models). For predicting health, provenance was moderately supported and no support was found for height (lowest AIC model included provenance only, with the null model also in the supported model set (∆AIC=5.3)). It is not clear whether the relatively poor performance of seedlings from Cradle Mountain represents a true provenance effect. Other factors, including the quality of the seed collection or husbandry of these seedlings, could also have contributed. </w:t>
      </w:r>
    </w:p>
    <w:p w14:paraId="0E0D7A3E" w14:textId="77777777" w:rsidR="00976B62" w:rsidRPr="00573E18" w:rsidRDefault="00976B62" w:rsidP="00976B62">
      <w:pPr>
        <w:pStyle w:val="NoSpacing"/>
        <w:spacing w:line="276" w:lineRule="auto"/>
        <w:jc w:val="both"/>
      </w:pPr>
    </w:p>
    <w:p w14:paraId="3617649B" w14:textId="5A0A4115" w:rsidR="00E46671" w:rsidRDefault="00976B62" w:rsidP="00976B62">
      <w:pPr>
        <w:pStyle w:val="NoSpacing"/>
        <w:spacing w:line="276" w:lineRule="auto"/>
        <w:jc w:val="both"/>
      </w:pPr>
      <w:r w:rsidRPr="00573E18">
        <w:t xml:space="preserve">In summary, </w:t>
      </w:r>
      <w:r>
        <w:t>we</w:t>
      </w:r>
      <w:r w:rsidRPr="00573E18">
        <w:t xml:space="preserve"> did not find clear evidence that provenance affects the establishment of transplanted </w:t>
      </w:r>
      <w:r>
        <w:t>p</w:t>
      </w:r>
      <w:r w:rsidRPr="00573E18">
        <w:t xml:space="preserve">encil </w:t>
      </w:r>
      <w:r>
        <w:t>p</w:t>
      </w:r>
      <w:r w:rsidRPr="00573E18">
        <w:t xml:space="preserve">ines. However, having a provenance trial embedded in this study will allow the effects of provenance on longer term survival and growth to be assessed in the future. </w:t>
      </w:r>
    </w:p>
    <w:p w14:paraId="7750801E" w14:textId="20196B1D" w:rsidR="008141B4" w:rsidRPr="008141B4" w:rsidRDefault="008141B4" w:rsidP="00E46671">
      <w:pPr>
        <w:spacing w:before="0" w:after="200" w:line="276" w:lineRule="auto"/>
      </w:pPr>
    </w:p>
    <w:sectPr w:rsidR="008141B4" w:rsidRPr="008141B4" w:rsidSect="0093429D">
      <w:headerReference w:type="even" r:id="rId12"/>
      <w:footerReference w:type="even" r:id="rId13"/>
      <w:footerReference w:type="default" r:id="rId14"/>
      <w:headerReference w:type="first" r:id="rId15"/>
      <w:pgSz w:w="12240" w:h="15840"/>
      <w:pgMar w:top="1138" w:right="1181" w:bottom="1138" w:left="128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CE28E" w14:textId="77777777" w:rsidR="008940E1" w:rsidRDefault="008940E1" w:rsidP="00117666">
      <w:pPr>
        <w:spacing w:after="0"/>
      </w:pPr>
      <w:r>
        <w:separator/>
      </w:r>
    </w:p>
  </w:endnote>
  <w:endnote w:type="continuationSeparator" w:id="0">
    <w:p w14:paraId="080A1803" w14:textId="77777777" w:rsidR="008940E1" w:rsidRDefault="008940E1" w:rsidP="00117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4AB28" w14:textId="77777777" w:rsidR="00BC2900" w:rsidRPr="00577C4C" w:rsidRDefault="00C52A7B">
    <w:pPr>
      <w:rPr>
        <w:color w:val="C00000"/>
        <w:szCs w:val="24"/>
      </w:rPr>
    </w:pPr>
    <w:r>
      <w:rPr>
        <w:noProof/>
        <w:lang w:val="en-GB" w:eastAsia="en-GB"/>
      </w:rPr>
      <mc:AlternateContent>
        <mc:Choice Requires="wps">
          <w:drawing>
            <wp:anchor distT="0" distB="0" distL="114300" distR="114300" simplePos="0" relativeHeight="251659264" behindDoc="0" locked="0" layoutInCell="1" allowOverlap="1" wp14:anchorId="00A152CD" wp14:editId="47F23114">
              <wp:simplePos x="0" y="0"/>
              <wp:positionH relativeFrom="margin">
                <wp:align>right</wp:align>
              </wp:positionH>
              <wp:positionV relativeFrom="bottomMargin">
                <wp:align>top</wp:align>
              </wp:positionV>
              <wp:extent cx="1508760" cy="395605"/>
              <wp:effectExtent l="0" t="0" r="0" b="0"/>
              <wp:wrapNone/>
              <wp:docPr id="1" name="Text Box 1"/>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4D054D26" w14:textId="77777777" w:rsidR="00BC2900"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A152CD" id="_x0000_t202" coordsize="21600,21600" o:spt="202" path="m,l,21600r21600,l21600,xe">
              <v:stroke joinstyle="miter"/>
              <v:path gradientshapeok="t" o:connecttype="rect"/>
            </v:shapetype>
            <v:shape id="Text Box 1"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" filled="f" stroked="f" strokeweight=".5pt">
              <v:textbox style="mso-fit-shape-to-text:t">
                <w:txbxContent>
                  <w:p w14:paraId="4D054D26" w14:textId="77777777" w:rsidR="00BC2900"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2FF27" w14:textId="77777777" w:rsidR="00BC2900" w:rsidRPr="00577C4C" w:rsidRDefault="00C52A7B">
    <w:pPr>
      <w:rPr>
        <w:b/>
        <w:sz w:val="20"/>
        <w:szCs w:val="24"/>
      </w:rPr>
    </w:pPr>
    <w:r>
      <w:rPr>
        <w:noProof/>
        <w:lang w:val="en-GB" w:eastAsia="en-GB"/>
      </w:rPr>
      <mc:AlternateContent>
        <mc:Choice Requires="wps">
          <w:drawing>
            <wp:anchor distT="0" distB="0" distL="114300" distR="114300" simplePos="0" relativeHeight="251646976" behindDoc="0" locked="0" layoutInCell="1" allowOverlap="1" wp14:anchorId="3151A55C" wp14:editId="2441783D">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085E15EB" w14:textId="77777777" w:rsidR="00BC2900"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1A55C" id="_x0000_t202" coordsize="21600,21600" o:spt="202" path="m,l,21600r21600,l21600,xe">
              <v:stroke joinstyle="miter"/>
              <v:path gradientshapeok="t" o:connecttype="rect"/>
            </v:shapetype>
            <v:shape id="Text Box 56" o:spid="_x0000_s1027" type="#_x0000_t202" style="position:absolute;margin-left:67.6pt;margin-top:0;width:118.8pt;height:31.15pt;z-index:251646976;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" filled="f" stroked="f" strokeweight=".5pt">
              <v:textbox style="mso-fit-shape-to-text:t">
                <w:txbxContent>
                  <w:p w14:paraId="085E15EB" w14:textId="77777777" w:rsidR="00BC2900"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84F44" w14:textId="77777777" w:rsidR="008940E1" w:rsidRDefault="008940E1" w:rsidP="00117666">
      <w:pPr>
        <w:spacing w:after="0"/>
      </w:pPr>
      <w:r>
        <w:separator/>
      </w:r>
    </w:p>
  </w:footnote>
  <w:footnote w:type="continuationSeparator" w:id="0">
    <w:p w14:paraId="253FE673" w14:textId="77777777" w:rsidR="008940E1" w:rsidRDefault="008940E1" w:rsidP="001176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1EDBA" w14:textId="77777777" w:rsidR="00BC2900" w:rsidRPr="009151AA" w:rsidRDefault="00C52A7B">
    <w:pPr>
      <w:rPr>
        <w:rFonts w:cs="Times New Roman"/>
      </w:rPr>
    </w:pPr>
    <w:r w:rsidRPr="009151AA">
      <w:rPr>
        <w:rFonts w:cs="Times New Roman"/>
      </w:rPr>
      <w:ptab w:relativeTo="margin" w:alignment="center" w:leader="none"/>
    </w:r>
    <w:r w:rsidRPr="009151AA">
      <w:rPr>
        <w:rFonts w:cs="Times New Roman"/>
      </w:rPr>
      <w:ptab w:relativeTo="margin" w:alignment="right" w:leader="none"/>
    </w:r>
    <w:r w:rsidR="001549D3" w:rsidRPr="009151AA">
      <w:rPr>
        <w:rFonts w:cs="Times New Roman"/>
      </w:rPr>
      <w:t>Supplementary Material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11A5B" w14:textId="77777777" w:rsidR="00BC2900" w:rsidRDefault="0093429D" w:rsidP="0093429D">
    <w:r w:rsidRPr="005A1D84">
      <w:rPr>
        <w:b/>
        <w:noProof/>
        <w:color w:val="A6A6A6" w:themeColor="background1" w:themeShade="A6"/>
        <w:lang w:val="en-GB" w:eastAsia="en-GB"/>
      </w:rPr>
      <w:drawing>
        <wp:inline distT="0" distB="0" distL="0" distR="0" wp14:anchorId="7EAE9060" wp14:editId="09E5B960">
          <wp:extent cx="1382534" cy="497091"/>
          <wp:effectExtent l="0" t="0" r="0" b="0"/>
          <wp:docPr id="2116189021" name="Picture 2116189021" descr="C:\Users\Elaine.Scott\Documents\LaTex\____TEST____Frontiers_LaTeX_Templates_V2.5\Frontiers LaTeX (Science, Health and Engineering) V2.5 - with Supplementary material (V1.2)\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ine.Scott\Documents\LaTex\____TEST____Frontiers_LaTeX_Templates_V2.5\Frontiers LaTeX (Science, Health and Engineering) V2.5 - with Supplementary material (V1.2)\logo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4909" cy="551877"/>
                  </a:xfrm>
                  <a:prstGeom prst="rect">
                    <a:avLst/>
                  </a:prstGeom>
                  <a:noFill/>
                  <a:ln>
                    <a:noFill/>
                  </a:ln>
                </pic:spPr>
              </pic:pic>
            </a:graphicData>
          </a:graphic>
        </wp:inline>
      </w:drawing>
    </w:r>
    <w:r w:rsidR="00C52A7B" w:rsidRPr="007E3148">
      <w:rPr>
        <w:b/>
      </w:rPr>
      <w:ptab w:relativeTo="margin" w:alignment="center" w:leader="none"/>
    </w:r>
    <w:r w:rsidR="00C52A7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B7666"/>
    <w:multiLevelType w:val="multilevel"/>
    <w:tmpl w:val="615EAD26"/>
    <w:lvl w:ilvl="0">
      <w:start w:val="1"/>
      <w:numFmt w:val="decimal"/>
      <w:lvlText w:val="%1."/>
      <w:lvlJc w:val="left"/>
      <w:pPr>
        <w:ind w:left="0" w:firstLine="0"/>
      </w:pPr>
      <w:rPr>
        <w:rFonts w:hint="default"/>
        <w:b/>
        <w:lang w:val="en-G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DF3AB7"/>
    <w:multiLevelType w:val="hybridMultilevel"/>
    <w:tmpl w:val="8E5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26CC6"/>
    <w:multiLevelType w:val="hybridMultilevel"/>
    <w:tmpl w:val="4DE8415A"/>
    <w:lvl w:ilvl="0" w:tplc="6FE2C3DA">
      <w:start w:val="1"/>
      <w:numFmt w:val="bullet"/>
      <w:lvlText w:val=""/>
      <w:lvlJc w:val="left"/>
      <w:pPr>
        <w:ind w:left="1560" w:hanging="360"/>
      </w:pPr>
      <w:rPr>
        <w:rFonts w:ascii="Symbol" w:hAnsi="Symbol"/>
      </w:rPr>
    </w:lvl>
    <w:lvl w:ilvl="1" w:tplc="177E9104">
      <w:start w:val="1"/>
      <w:numFmt w:val="bullet"/>
      <w:lvlText w:val=""/>
      <w:lvlJc w:val="left"/>
      <w:pPr>
        <w:ind w:left="1560" w:hanging="360"/>
      </w:pPr>
      <w:rPr>
        <w:rFonts w:ascii="Symbol" w:hAnsi="Symbol"/>
      </w:rPr>
    </w:lvl>
    <w:lvl w:ilvl="2" w:tplc="BA7256C6">
      <w:start w:val="1"/>
      <w:numFmt w:val="bullet"/>
      <w:lvlText w:val=""/>
      <w:lvlJc w:val="left"/>
      <w:pPr>
        <w:ind w:left="1560" w:hanging="360"/>
      </w:pPr>
      <w:rPr>
        <w:rFonts w:ascii="Symbol" w:hAnsi="Symbol"/>
      </w:rPr>
    </w:lvl>
    <w:lvl w:ilvl="3" w:tplc="40A68C8C">
      <w:start w:val="1"/>
      <w:numFmt w:val="bullet"/>
      <w:lvlText w:val=""/>
      <w:lvlJc w:val="left"/>
      <w:pPr>
        <w:ind w:left="1560" w:hanging="360"/>
      </w:pPr>
      <w:rPr>
        <w:rFonts w:ascii="Symbol" w:hAnsi="Symbol"/>
      </w:rPr>
    </w:lvl>
    <w:lvl w:ilvl="4" w:tplc="58DE99B2">
      <w:start w:val="1"/>
      <w:numFmt w:val="bullet"/>
      <w:lvlText w:val=""/>
      <w:lvlJc w:val="left"/>
      <w:pPr>
        <w:ind w:left="1560" w:hanging="360"/>
      </w:pPr>
      <w:rPr>
        <w:rFonts w:ascii="Symbol" w:hAnsi="Symbol"/>
      </w:rPr>
    </w:lvl>
    <w:lvl w:ilvl="5" w:tplc="DEA63FB8">
      <w:start w:val="1"/>
      <w:numFmt w:val="bullet"/>
      <w:lvlText w:val=""/>
      <w:lvlJc w:val="left"/>
      <w:pPr>
        <w:ind w:left="1560" w:hanging="360"/>
      </w:pPr>
      <w:rPr>
        <w:rFonts w:ascii="Symbol" w:hAnsi="Symbol"/>
      </w:rPr>
    </w:lvl>
    <w:lvl w:ilvl="6" w:tplc="044ADB90">
      <w:start w:val="1"/>
      <w:numFmt w:val="bullet"/>
      <w:lvlText w:val=""/>
      <w:lvlJc w:val="left"/>
      <w:pPr>
        <w:ind w:left="1560" w:hanging="360"/>
      </w:pPr>
      <w:rPr>
        <w:rFonts w:ascii="Symbol" w:hAnsi="Symbol"/>
      </w:rPr>
    </w:lvl>
    <w:lvl w:ilvl="7" w:tplc="B63A56CA">
      <w:start w:val="1"/>
      <w:numFmt w:val="bullet"/>
      <w:lvlText w:val=""/>
      <w:lvlJc w:val="left"/>
      <w:pPr>
        <w:ind w:left="1560" w:hanging="360"/>
      </w:pPr>
      <w:rPr>
        <w:rFonts w:ascii="Symbol" w:hAnsi="Symbol"/>
      </w:rPr>
    </w:lvl>
    <w:lvl w:ilvl="8" w:tplc="E3164246">
      <w:start w:val="1"/>
      <w:numFmt w:val="bullet"/>
      <w:lvlText w:val=""/>
      <w:lvlJc w:val="left"/>
      <w:pPr>
        <w:ind w:left="1560" w:hanging="360"/>
      </w:pPr>
      <w:rPr>
        <w:rFonts w:ascii="Symbol" w:hAnsi="Symbol"/>
      </w:rPr>
    </w:lvl>
  </w:abstractNum>
  <w:abstractNum w:abstractNumId="3" w15:restartNumberingAfterBreak="0">
    <w:nsid w:val="1EC0601A"/>
    <w:multiLevelType w:val="multilevel"/>
    <w:tmpl w:val="2D740DBE"/>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567"/>
        </w:tabs>
        <w:ind w:left="567" w:hanging="567"/>
      </w:pPr>
      <w:rPr>
        <w:rFonts w:hint="default"/>
      </w:rPr>
    </w:lvl>
    <w:lvl w:ilvl="3">
      <w:start w:val="1"/>
      <w:numFmt w:val="decimal"/>
      <w:pStyle w:val="Heading4"/>
      <w:lvlText w:val="%1.%2.%3.%4"/>
      <w:lvlJc w:val="left"/>
      <w:pPr>
        <w:tabs>
          <w:tab w:val="num" w:pos="567"/>
        </w:tabs>
        <w:ind w:left="567" w:hanging="567"/>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4" w15:restartNumberingAfterBreak="0">
    <w:nsid w:val="225305B5"/>
    <w:multiLevelType w:val="hybridMultilevel"/>
    <w:tmpl w:val="4F8C24FA"/>
    <w:lvl w:ilvl="0" w:tplc="A9DCD718">
      <w:start w:val="1"/>
      <w:numFmt w:val="bullet"/>
      <w:pStyle w:val="ListParagraph"/>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9B16FA9"/>
    <w:multiLevelType w:val="hybridMultilevel"/>
    <w:tmpl w:val="EF146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6B13BC9"/>
    <w:multiLevelType w:val="hybridMultilevel"/>
    <w:tmpl w:val="81681578"/>
    <w:lvl w:ilvl="0" w:tplc="0E08B256">
      <w:start w:val="1"/>
      <w:numFmt w:val="bullet"/>
      <w:lvlText w:val=""/>
      <w:lvlJc w:val="left"/>
      <w:pPr>
        <w:ind w:left="1560" w:hanging="360"/>
      </w:pPr>
      <w:rPr>
        <w:rFonts w:ascii="Symbol" w:hAnsi="Symbol"/>
      </w:rPr>
    </w:lvl>
    <w:lvl w:ilvl="1" w:tplc="1B782E0C">
      <w:start w:val="1"/>
      <w:numFmt w:val="bullet"/>
      <w:lvlText w:val=""/>
      <w:lvlJc w:val="left"/>
      <w:pPr>
        <w:ind w:left="1560" w:hanging="360"/>
      </w:pPr>
      <w:rPr>
        <w:rFonts w:ascii="Symbol" w:hAnsi="Symbol"/>
      </w:rPr>
    </w:lvl>
    <w:lvl w:ilvl="2" w:tplc="F14214F6">
      <w:start w:val="1"/>
      <w:numFmt w:val="bullet"/>
      <w:lvlText w:val=""/>
      <w:lvlJc w:val="left"/>
      <w:pPr>
        <w:ind w:left="1560" w:hanging="360"/>
      </w:pPr>
      <w:rPr>
        <w:rFonts w:ascii="Symbol" w:hAnsi="Symbol"/>
      </w:rPr>
    </w:lvl>
    <w:lvl w:ilvl="3" w:tplc="6CF2165C">
      <w:start w:val="1"/>
      <w:numFmt w:val="bullet"/>
      <w:lvlText w:val=""/>
      <w:lvlJc w:val="left"/>
      <w:pPr>
        <w:ind w:left="1560" w:hanging="360"/>
      </w:pPr>
      <w:rPr>
        <w:rFonts w:ascii="Symbol" w:hAnsi="Symbol"/>
      </w:rPr>
    </w:lvl>
    <w:lvl w:ilvl="4" w:tplc="1EDADB88">
      <w:start w:val="1"/>
      <w:numFmt w:val="bullet"/>
      <w:lvlText w:val=""/>
      <w:lvlJc w:val="left"/>
      <w:pPr>
        <w:ind w:left="1560" w:hanging="360"/>
      </w:pPr>
      <w:rPr>
        <w:rFonts w:ascii="Symbol" w:hAnsi="Symbol"/>
      </w:rPr>
    </w:lvl>
    <w:lvl w:ilvl="5" w:tplc="9E4E834A">
      <w:start w:val="1"/>
      <w:numFmt w:val="bullet"/>
      <w:lvlText w:val=""/>
      <w:lvlJc w:val="left"/>
      <w:pPr>
        <w:ind w:left="1560" w:hanging="360"/>
      </w:pPr>
      <w:rPr>
        <w:rFonts w:ascii="Symbol" w:hAnsi="Symbol"/>
      </w:rPr>
    </w:lvl>
    <w:lvl w:ilvl="6" w:tplc="41585396">
      <w:start w:val="1"/>
      <w:numFmt w:val="bullet"/>
      <w:lvlText w:val=""/>
      <w:lvlJc w:val="left"/>
      <w:pPr>
        <w:ind w:left="1560" w:hanging="360"/>
      </w:pPr>
      <w:rPr>
        <w:rFonts w:ascii="Symbol" w:hAnsi="Symbol"/>
      </w:rPr>
    </w:lvl>
    <w:lvl w:ilvl="7" w:tplc="00749ED6">
      <w:start w:val="1"/>
      <w:numFmt w:val="bullet"/>
      <w:lvlText w:val=""/>
      <w:lvlJc w:val="left"/>
      <w:pPr>
        <w:ind w:left="1560" w:hanging="360"/>
      </w:pPr>
      <w:rPr>
        <w:rFonts w:ascii="Symbol" w:hAnsi="Symbol"/>
      </w:rPr>
    </w:lvl>
    <w:lvl w:ilvl="8" w:tplc="DE7A7356">
      <w:start w:val="1"/>
      <w:numFmt w:val="bullet"/>
      <w:lvlText w:val=""/>
      <w:lvlJc w:val="left"/>
      <w:pPr>
        <w:ind w:left="1560" w:hanging="360"/>
      </w:pPr>
      <w:rPr>
        <w:rFonts w:ascii="Symbol" w:hAnsi="Symbol"/>
      </w:rPr>
    </w:lvl>
  </w:abstractNum>
  <w:abstractNum w:abstractNumId="7" w15:restartNumberingAfterBreak="0">
    <w:nsid w:val="4F413E47"/>
    <w:multiLevelType w:val="hybridMultilevel"/>
    <w:tmpl w:val="B96033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49F1D82"/>
    <w:multiLevelType w:val="hybridMultilevel"/>
    <w:tmpl w:val="734A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FD23D6"/>
    <w:multiLevelType w:val="hybridMultilevel"/>
    <w:tmpl w:val="159A25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83E6C4F"/>
    <w:multiLevelType w:val="hybridMultilevel"/>
    <w:tmpl w:val="E39A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173C1D"/>
    <w:multiLevelType w:val="multilevel"/>
    <w:tmpl w:val="61DCC3B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2" w15:restartNumberingAfterBreak="0">
    <w:nsid w:val="70BD5A5F"/>
    <w:multiLevelType w:val="hybridMultilevel"/>
    <w:tmpl w:val="844CE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821115517">
    <w:abstractNumId w:val="0"/>
  </w:num>
  <w:num w:numId="2" w16cid:durableId="1683165481">
    <w:abstractNumId w:val="8"/>
  </w:num>
  <w:num w:numId="3" w16cid:durableId="615480040">
    <w:abstractNumId w:val="1"/>
  </w:num>
  <w:num w:numId="4" w16cid:durableId="1566183234">
    <w:abstractNumId w:val="10"/>
  </w:num>
  <w:num w:numId="5" w16cid:durableId="1807702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9223692">
    <w:abstractNumId w:val="4"/>
  </w:num>
  <w:num w:numId="7" w16cid:durableId="1359550598">
    <w:abstractNumId w:val="11"/>
  </w:num>
  <w:num w:numId="8" w16cid:durableId="1559510671">
    <w:abstractNumId w:val="11"/>
  </w:num>
  <w:num w:numId="9" w16cid:durableId="1734543462">
    <w:abstractNumId w:val="11"/>
  </w:num>
  <w:num w:numId="10" w16cid:durableId="708839681">
    <w:abstractNumId w:val="11"/>
  </w:num>
  <w:num w:numId="11" w16cid:durableId="2046978920">
    <w:abstractNumId w:val="11"/>
  </w:num>
  <w:num w:numId="12" w16cid:durableId="2124614653">
    <w:abstractNumId w:val="11"/>
  </w:num>
  <w:num w:numId="13" w16cid:durableId="150105246">
    <w:abstractNumId w:val="4"/>
  </w:num>
  <w:num w:numId="14" w16cid:durableId="515769853">
    <w:abstractNumId w:val="3"/>
  </w:num>
  <w:num w:numId="15" w16cid:durableId="1753046014">
    <w:abstractNumId w:val="3"/>
  </w:num>
  <w:num w:numId="16" w16cid:durableId="665939894">
    <w:abstractNumId w:val="3"/>
  </w:num>
  <w:num w:numId="17" w16cid:durableId="2078749421">
    <w:abstractNumId w:val="3"/>
  </w:num>
  <w:num w:numId="18" w16cid:durableId="825047625">
    <w:abstractNumId w:val="3"/>
  </w:num>
  <w:num w:numId="19" w16cid:durableId="803810417">
    <w:abstractNumId w:val="3"/>
  </w:num>
  <w:num w:numId="20" w16cid:durableId="1723746377">
    <w:abstractNumId w:val="2"/>
  </w:num>
  <w:num w:numId="21" w16cid:durableId="666250297">
    <w:abstractNumId w:val="6"/>
  </w:num>
  <w:num w:numId="22" w16cid:durableId="507133941">
    <w:abstractNumId w:val="9"/>
  </w:num>
  <w:num w:numId="23" w16cid:durableId="758647690">
    <w:abstractNumId w:val="12"/>
  </w:num>
  <w:num w:numId="24" w16cid:durableId="703093096">
    <w:abstractNumId w:val="5"/>
  </w:num>
  <w:num w:numId="25" w16cid:durableId="13764658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attachedTemplate r:id="rId1"/>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D24"/>
    <w:rsid w:val="00010623"/>
    <w:rsid w:val="0001436A"/>
    <w:rsid w:val="00034304"/>
    <w:rsid w:val="00035434"/>
    <w:rsid w:val="00052A14"/>
    <w:rsid w:val="00072168"/>
    <w:rsid w:val="00077D53"/>
    <w:rsid w:val="00083750"/>
    <w:rsid w:val="00105FD9"/>
    <w:rsid w:val="00113096"/>
    <w:rsid w:val="00117666"/>
    <w:rsid w:val="001549D3"/>
    <w:rsid w:val="00160065"/>
    <w:rsid w:val="00177D84"/>
    <w:rsid w:val="001E096A"/>
    <w:rsid w:val="00267D18"/>
    <w:rsid w:val="002868E2"/>
    <w:rsid w:val="002869C3"/>
    <w:rsid w:val="002936E4"/>
    <w:rsid w:val="002B4A57"/>
    <w:rsid w:val="002C74CA"/>
    <w:rsid w:val="002E4B7E"/>
    <w:rsid w:val="00300BE7"/>
    <w:rsid w:val="00322DF2"/>
    <w:rsid w:val="00323CFB"/>
    <w:rsid w:val="003544FB"/>
    <w:rsid w:val="00396182"/>
    <w:rsid w:val="003B0CC3"/>
    <w:rsid w:val="003D2D47"/>
    <w:rsid w:val="003D2F2D"/>
    <w:rsid w:val="00401590"/>
    <w:rsid w:val="00423F62"/>
    <w:rsid w:val="00447801"/>
    <w:rsid w:val="00452E9C"/>
    <w:rsid w:val="004735C8"/>
    <w:rsid w:val="00475F5B"/>
    <w:rsid w:val="004961FF"/>
    <w:rsid w:val="00517A89"/>
    <w:rsid w:val="005250F2"/>
    <w:rsid w:val="005469CD"/>
    <w:rsid w:val="00593EEA"/>
    <w:rsid w:val="005A5EEE"/>
    <w:rsid w:val="005B5AF5"/>
    <w:rsid w:val="005C06CE"/>
    <w:rsid w:val="006375C7"/>
    <w:rsid w:val="00654E8F"/>
    <w:rsid w:val="00660D05"/>
    <w:rsid w:val="006820B1"/>
    <w:rsid w:val="006B7D14"/>
    <w:rsid w:val="00701727"/>
    <w:rsid w:val="0070566C"/>
    <w:rsid w:val="00714C50"/>
    <w:rsid w:val="00725A7D"/>
    <w:rsid w:val="007501BE"/>
    <w:rsid w:val="00790BB3"/>
    <w:rsid w:val="007B1EF5"/>
    <w:rsid w:val="007C206C"/>
    <w:rsid w:val="00803D24"/>
    <w:rsid w:val="008141B4"/>
    <w:rsid w:val="00817DD6"/>
    <w:rsid w:val="00841A4B"/>
    <w:rsid w:val="00885156"/>
    <w:rsid w:val="008940E1"/>
    <w:rsid w:val="009151AA"/>
    <w:rsid w:val="0093429D"/>
    <w:rsid w:val="00943573"/>
    <w:rsid w:val="00970F7D"/>
    <w:rsid w:val="00976B62"/>
    <w:rsid w:val="00982F24"/>
    <w:rsid w:val="00994A3D"/>
    <w:rsid w:val="009C2B12"/>
    <w:rsid w:val="009C70F3"/>
    <w:rsid w:val="00A174D9"/>
    <w:rsid w:val="00A52CF1"/>
    <w:rsid w:val="00A569CD"/>
    <w:rsid w:val="00A56DF3"/>
    <w:rsid w:val="00AB5EE2"/>
    <w:rsid w:val="00AB6715"/>
    <w:rsid w:val="00AF39A3"/>
    <w:rsid w:val="00B1671E"/>
    <w:rsid w:val="00B25EB8"/>
    <w:rsid w:val="00B354E1"/>
    <w:rsid w:val="00B37F4D"/>
    <w:rsid w:val="00B408BB"/>
    <w:rsid w:val="00BC2900"/>
    <w:rsid w:val="00BF2AB8"/>
    <w:rsid w:val="00C0320B"/>
    <w:rsid w:val="00C1621D"/>
    <w:rsid w:val="00C3517E"/>
    <w:rsid w:val="00C52A7B"/>
    <w:rsid w:val="00C56BAF"/>
    <w:rsid w:val="00C61F1F"/>
    <w:rsid w:val="00C679AA"/>
    <w:rsid w:val="00C75972"/>
    <w:rsid w:val="00CC0A3A"/>
    <w:rsid w:val="00CD066B"/>
    <w:rsid w:val="00CE4D65"/>
    <w:rsid w:val="00CE4FEE"/>
    <w:rsid w:val="00CE728F"/>
    <w:rsid w:val="00D065CE"/>
    <w:rsid w:val="00DB59C3"/>
    <w:rsid w:val="00DC259A"/>
    <w:rsid w:val="00DE23E8"/>
    <w:rsid w:val="00E46671"/>
    <w:rsid w:val="00E52377"/>
    <w:rsid w:val="00E64E17"/>
    <w:rsid w:val="00E866C9"/>
    <w:rsid w:val="00E93063"/>
    <w:rsid w:val="00EA3D3C"/>
    <w:rsid w:val="00F46900"/>
    <w:rsid w:val="00F61D89"/>
    <w:rsid w:val="00F709E3"/>
    <w:rsid w:val="00F94896"/>
    <w:rsid w:val="00FF2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487BD"/>
  <w15:docId w15:val="{133E554D-C33E-435D-A5BC-605DF70A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715"/>
    <w:pPr>
      <w:spacing w:before="120" w:after="240" w:line="240" w:lineRule="auto"/>
    </w:pPr>
    <w:rPr>
      <w:rFonts w:ascii="Times New Roman" w:hAnsi="Times New Roman"/>
      <w:sz w:val="24"/>
    </w:rPr>
  </w:style>
  <w:style w:type="paragraph" w:styleId="Heading1">
    <w:name w:val="heading 1"/>
    <w:basedOn w:val="ListParagraph"/>
    <w:next w:val="Normal"/>
    <w:link w:val="Heading1Char"/>
    <w:uiPriority w:val="2"/>
    <w:qFormat/>
    <w:rsid w:val="00AB6715"/>
    <w:pPr>
      <w:numPr>
        <w:numId w:val="19"/>
      </w:numPr>
      <w:spacing w:before="240"/>
      <w:contextualSpacing w:val="0"/>
      <w:outlineLvl w:val="0"/>
    </w:pPr>
    <w:rPr>
      <w:b/>
    </w:rPr>
  </w:style>
  <w:style w:type="paragraph" w:styleId="Heading2">
    <w:name w:val="heading 2"/>
    <w:basedOn w:val="Heading1"/>
    <w:next w:val="Normal"/>
    <w:link w:val="Heading2Char"/>
    <w:uiPriority w:val="2"/>
    <w:qFormat/>
    <w:rsid w:val="00AB6715"/>
    <w:pPr>
      <w:numPr>
        <w:ilvl w:val="1"/>
      </w:numPr>
      <w:spacing w:after="200"/>
      <w:outlineLvl w:val="1"/>
    </w:pPr>
  </w:style>
  <w:style w:type="paragraph" w:styleId="Heading3">
    <w:name w:val="heading 3"/>
    <w:basedOn w:val="Normal"/>
    <w:next w:val="Normal"/>
    <w:link w:val="Heading3Char"/>
    <w:uiPriority w:val="2"/>
    <w:qFormat/>
    <w:rsid w:val="00AB6715"/>
    <w:pPr>
      <w:keepNext/>
      <w:keepLines/>
      <w:numPr>
        <w:ilvl w:val="2"/>
        <w:numId w:val="19"/>
      </w:numPr>
      <w:spacing w:before="40" w:after="120"/>
      <w:outlineLvl w:val="2"/>
    </w:pPr>
    <w:rPr>
      <w:rFonts w:eastAsiaTheme="majorEastAsia" w:cstheme="majorBidi"/>
      <w:b/>
      <w:szCs w:val="24"/>
    </w:rPr>
  </w:style>
  <w:style w:type="paragraph" w:styleId="Heading4">
    <w:name w:val="heading 4"/>
    <w:basedOn w:val="Heading3"/>
    <w:next w:val="Normal"/>
    <w:link w:val="Heading4Char"/>
    <w:uiPriority w:val="2"/>
    <w:qFormat/>
    <w:rsid w:val="00AB6715"/>
    <w:pPr>
      <w:numPr>
        <w:ilvl w:val="3"/>
      </w:numPr>
      <w:outlineLvl w:val="3"/>
    </w:pPr>
    <w:rPr>
      <w:iCs/>
    </w:rPr>
  </w:style>
  <w:style w:type="paragraph" w:styleId="Heading5">
    <w:name w:val="heading 5"/>
    <w:basedOn w:val="Heading4"/>
    <w:next w:val="Normal"/>
    <w:link w:val="Heading5Char"/>
    <w:uiPriority w:val="2"/>
    <w:qFormat/>
    <w:rsid w:val="00AB6715"/>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AB6715"/>
    <w:rPr>
      <w:rFonts w:ascii="Times New Roman" w:eastAsia="Cambria" w:hAnsi="Times New Roman" w:cs="Times New Roman"/>
      <w:b/>
      <w:sz w:val="24"/>
      <w:szCs w:val="24"/>
    </w:rPr>
  </w:style>
  <w:style w:type="character" w:customStyle="1" w:styleId="Heading2Char">
    <w:name w:val="Heading 2 Char"/>
    <w:basedOn w:val="DefaultParagraphFont"/>
    <w:link w:val="Heading2"/>
    <w:uiPriority w:val="2"/>
    <w:rsid w:val="00AB6715"/>
    <w:rPr>
      <w:rFonts w:ascii="Times New Roman" w:eastAsia="Cambria" w:hAnsi="Times New Roman" w:cs="Times New Roman"/>
      <w:b/>
      <w:sz w:val="24"/>
      <w:szCs w:val="24"/>
    </w:rPr>
  </w:style>
  <w:style w:type="paragraph" w:styleId="Subtitle">
    <w:name w:val="Subtitle"/>
    <w:basedOn w:val="Normal"/>
    <w:next w:val="Normal"/>
    <w:link w:val="SubtitleChar"/>
    <w:uiPriority w:val="99"/>
    <w:unhideWhenUsed/>
    <w:qFormat/>
    <w:rsid w:val="00AB6715"/>
    <w:pPr>
      <w:spacing w:before="240"/>
    </w:pPr>
    <w:rPr>
      <w:rFonts w:cs="Times New Roman"/>
      <w:b/>
      <w:szCs w:val="24"/>
    </w:rPr>
  </w:style>
  <w:style w:type="character" w:customStyle="1" w:styleId="SubtitleChar">
    <w:name w:val="Subtitle Char"/>
    <w:basedOn w:val="DefaultParagraphFont"/>
    <w:link w:val="Subtitle"/>
    <w:uiPriority w:val="99"/>
    <w:rsid w:val="00AB6715"/>
    <w:rPr>
      <w:rFonts w:ascii="Times New Roman" w:hAnsi="Times New Roman" w:cs="Times New Roman"/>
      <w:b/>
      <w:sz w:val="24"/>
      <w:szCs w:val="24"/>
    </w:rPr>
  </w:style>
  <w:style w:type="paragraph" w:customStyle="1" w:styleId="AuthorList">
    <w:name w:val="Author List"/>
    <w:aliases w:val="Keywords,Abstract"/>
    <w:basedOn w:val="Subtitle"/>
    <w:next w:val="Normal"/>
    <w:uiPriority w:val="1"/>
    <w:qFormat/>
    <w:rsid w:val="00AB6715"/>
  </w:style>
  <w:style w:type="paragraph" w:styleId="BalloonText">
    <w:name w:val="Balloon Text"/>
    <w:basedOn w:val="Normal"/>
    <w:link w:val="BalloonTextChar"/>
    <w:uiPriority w:val="99"/>
    <w:semiHidden/>
    <w:unhideWhenUsed/>
    <w:rsid w:val="00AB671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715"/>
    <w:rPr>
      <w:rFonts w:ascii="Tahoma" w:hAnsi="Tahoma" w:cs="Tahoma"/>
      <w:sz w:val="16"/>
      <w:szCs w:val="16"/>
    </w:rPr>
  </w:style>
  <w:style w:type="character" w:styleId="BookTitle">
    <w:name w:val="Book Title"/>
    <w:basedOn w:val="DefaultParagraphFont"/>
    <w:uiPriority w:val="33"/>
    <w:qFormat/>
    <w:rsid w:val="00AB6715"/>
    <w:rPr>
      <w:rFonts w:ascii="Times New Roman" w:hAnsi="Times New Roman"/>
      <w:b/>
      <w:bCs/>
      <w:i/>
      <w:iCs/>
      <w:spacing w:val="5"/>
    </w:rPr>
  </w:style>
  <w:style w:type="paragraph" w:styleId="Caption">
    <w:name w:val="caption"/>
    <w:basedOn w:val="Normal"/>
    <w:next w:val="NoSpacing"/>
    <w:uiPriority w:val="35"/>
    <w:unhideWhenUsed/>
    <w:qFormat/>
    <w:rsid w:val="00AB6715"/>
    <w:pPr>
      <w:keepNext/>
    </w:pPr>
    <w:rPr>
      <w:rFonts w:cs="Times New Roman"/>
      <w:b/>
      <w:bCs/>
      <w:szCs w:val="24"/>
    </w:rPr>
  </w:style>
  <w:style w:type="paragraph" w:styleId="NoSpacing">
    <w:name w:val="No Spacing"/>
    <w:link w:val="NoSpacingChar"/>
    <w:uiPriority w:val="1"/>
    <w:unhideWhenUsed/>
    <w:qFormat/>
    <w:rsid w:val="00AB6715"/>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AB6715"/>
    <w:rPr>
      <w:sz w:val="16"/>
      <w:szCs w:val="16"/>
    </w:rPr>
  </w:style>
  <w:style w:type="paragraph" w:styleId="CommentText">
    <w:name w:val="annotation text"/>
    <w:basedOn w:val="Normal"/>
    <w:link w:val="CommentTextChar"/>
    <w:uiPriority w:val="99"/>
    <w:unhideWhenUsed/>
    <w:rsid w:val="00AB6715"/>
    <w:rPr>
      <w:sz w:val="20"/>
      <w:szCs w:val="20"/>
    </w:rPr>
  </w:style>
  <w:style w:type="character" w:customStyle="1" w:styleId="CommentTextChar">
    <w:name w:val="Comment Text Char"/>
    <w:basedOn w:val="DefaultParagraphFont"/>
    <w:link w:val="CommentText"/>
    <w:uiPriority w:val="99"/>
    <w:rsid w:val="00AB671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B6715"/>
    <w:rPr>
      <w:b/>
      <w:bCs/>
    </w:rPr>
  </w:style>
  <w:style w:type="character" w:customStyle="1" w:styleId="CommentSubjectChar">
    <w:name w:val="Comment Subject Char"/>
    <w:basedOn w:val="CommentTextChar"/>
    <w:link w:val="CommentSubject"/>
    <w:uiPriority w:val="99"/>
    <w:semiHidden/>
    <w:rsid w:val="00AB6715"/>
    <w:rPr>
      <w:rFonts w:ascii="Times New Roman" w:hAnsi="Times New Roman"/>
      <w:b/>
      <w:bCs/>
      <w:sz w:val="20"/>
      <w:szCs w:val="20"/>
    </w:rPr>
  </w:style>
  <w:style w:type="character" w:styleId="Emphasis">
    <w:name w:val="Emphasis"/>
    <w:basedOn w:val="DefaultParagraphFont"/>
    <w:uiPriority w:val="20"/>
    <w:qFormat/>
    <w:rsid w:val="00AB6715"/>
    <w:rPr>
      <w:rFonts w:ascii="Times New Roman" w:hAnsi="Times New Roman"/>
      <w:i/>
      <w:iCs/>
    </w:rPr>
  </w:style>
  <w:style w:type="character" w:styleId="EndnoteReference">
    <w:name w:val="endnote reference"/>
    <w:basedOn w:val="DefaultParagraphFont"/>
    <w:uiPriority w:val="99"/>
    <w:semiHidden/>
    <w:unhideWhenUsed/>
    <w:rsid w:val="00AB6715"/>
    <w:rPr>
      <w:vertAlign w:val="superscript"/>
    </w:rPr>
  </w:style>
  <w:style w:type="paragraph" w:styleId="EndnoteText">
    <w:name w:val="endnote text"/>
    <w:basedOn w:val="Normal"/>
    <w:link w:val="EndnoteTextChar"/>
    <w:uiPriority w:val="99"/>
    <w:semiHidden/>
    <w:unhideWhenUsed/>
    <w:rsid w:val="00AB6715"/>
    <w:pPr>
      <w:spacing w:after="0"/>
    </w:pPr>
    <w:rPr>
      <w:sz w:val="20"/>
      <w:szCs w:val="20"/>
    </w:rPr>
  </w:style>
  <w:style w:type="character" w:customStyle="1" w:styleId="EndnoteTextChar">
    <w:name w:val="Endnote Text Char"/>
    <w:basedOn w:val="DefaultParagraphFont"/>
    <w:link w:val="EndnoteText"/>
    <w:uiPriority w:val="99"/>
    <w:semiHidden/>
    <w:rsid w:val="00AB6715"/>
    <w:rPr>
      <w:rFonts w:ascii="Times New Roman" w:hAnsi="Times New Roman"/>
      <w:sz w:val="20"/>
      <w:szCs w:val="20"/>
    </w:rPr>
  </w:style>
  <w:style w:type="character" w:styleId="FollowedHyperlink">
    <w:name w:val="FollowedHyperlink"/>
    <w:basedOn w:val="DefaultParagraphFont"/>
    <w:uiPriority w:val="99"/>
    <w:semiHidden/>
    <w:unhideWhenUsed/>
    <w:rsid w:val="00AB6715"/>
    <w:rPr>
      <w:color w:val="800080" w:themeColor="followedHyperlink"/>
      <w:u w:val="single"/>
    </w:rPr>
  </w:style>
  <w:style w:type="paragraph" w:styleId="Footer">
    <w:name w:val="footer"/>
    <w:basedOn w:val="Normal"/>
    <w:link w:val="FooterChar"/>
    <w:uiPriority w:val="99"/>
    <w:unhideWhenUsed/>
    <w:rsid w:val="00AB6715"/>
    <w:pPr>
      <w:tabs>
        <w:tab w:val="center" w:pos="4844"/>
        <w:tab w:val="right" w:pos="9689"/>
      </w:tabs>
      <w:spacing w:after="0"/>
    </w:pPr>
  </w:style>
  <w:style w:type="character" w:customStyle="1" w:styleId="FooterChar">
    <w:name w:val="Footer Char"/>
    <w:basedOn w:val="DefaultParagraphFont"/>
    <w:link w:val="Footer"/>
    <w:uiPriority w:val="99"/>
    <w:rsid w:val="00AB6715"/>
    <w:rPr>
      <w:rFonts w:ascii="Times New Roman" w:hAnsi="Times New Roman"/>
      <w:sz w:val="24"/>
    </w:rPr>
  </w:style>
  <w:style w:type="character" w:styleId="FootnoteReference">
    <w:name w:val="footnote reference"/>
    <w:basedOn w:val="DefaultParagraphFont"/>
    <w:uiPriority w:val="99"/>
    <w:semiHidden/>
    <w:unhideWhenUsed/>
    <w:rsid w:val="00AB6715"/>
    <w:rPr>
      <w:vertAlign w:val="superscript"/>
    </w:rPr>
  </w:style>
  <w:style w:type="paragraph" w:styleId="FootnoteText">
    <w:name w:val="footnote text"/>
    <w:basedOn w:val="Normal"/>
    <w:link w:val="FootnoteTextChar"/>
    <w:uiPriority w:val="99"/>
    <w:semiHidden/>
    <w:unhideWhenUsed/>
    <w:rsid w:val="00AB6715"/>
    <w:pPr>
      <w:spacing w:after="0"/>
    </w:pPr>
    <w:rPr>
      <w:sz w:val="20"/>
      <w:szCs w:val="20"/>
    </w:rPr>
  </w:style>
  <w:style w:type="character" w:customStyle="1" w:styleId="FootnoteTextChar">
    <w:name w:val="Footnote Text Char"/>
    <w:basedOn w:val="DefaultParagraphFont"/>
    <w:link w:val="FootnoteText"/>
    <w:uiPriority w:val="99"/>
    <w:semiHidden/>
    <w:rsid w:val="00AB6715"/>
    <w:rPr>
      <w:rFonts w:ascii="Times New Roman" w:hAnsi="Times New Roman"/>
      <w:sz w:val="20"/>
      <w:szCs w:val="20"/>
    </w:rPr>
  </w:style>
  <w:style w:type="paragraph" w:styleId="Header">
    <w:name w:val="header"/>
    <w:basedOn w:val="Normal"/>
    <w:link w:val="HeaderChar"/>
    <w:uiPriority w:val="99"/>
    <w:unhideWhenUsed/>
    <w:rsid w:val="00AB6715"/>
    <w:pPr>
      <w:tabs>
        <w:tab w:val="center" w:pos="4844"/>
        <w:tab w:val="right" w:pos="9689"/>
      </w:tabs>
    </w:pPr>
    <w:rPr>
      <w:b/>
    </w:rPr>
  </w:style>
  <w:style w:type="character" w:customStyle="1" w:styleId="HeaderChar">
    <w:name w:val="Header Char"/>
    <w:basedOn w:val="DefaultParagraphFont"/>
    <w:link w:val="Header"/>
    <w:uiPriority w:val="99"/>
    <w:rsid w:val="00AB6715"/>
    <w:rPr>
      <w:rFonts w:ascii="Times New Roman" w:hAnsi="Times New Roman"/>
      <w:b/>
      <w:sz w:val="24"/>
    </w:rPr>
  </w:style>
  <w:style w:type="paragraph" w:styleId="ListParagraph">
    <w:name w:val="List Paragraph"/>
    <w:basedOn w:val="Normal"/>
    <w:link w:val="ListParagraphChar"/>
    <w:uiPriority w:val="34"/>
    <w:qFormat/>
    <w:rsid w:val="00AB6715"/>
    <w:pPr>
      <w:numPr>
        <w:numId w:val="13"/>
      </w:numPr>
      <w:contextualSpacing/>
    </w:pPr>
    <w:rPr>
      <w:rFonts w:eastAsia="Cambria" w:cs="Times New Roman"/>
      <w:szCs w:val="24"/>
    </w:rPr>
  </w:style>
  <w:style w:type="numbering" w:customStyle="1" w:styleId="Headings">
    <w:name w:val="Headings"/>
    <w:uiPriority w:val="99"/>
    <w:rsid w:val="00AB6715"/>
    <w:pPr>
      <w:numPr>
        <w:numId w:val="14"/>
      </w:numPr>
    </w:pPr>
  </w:style>
  <w:style w:type="character" w:styleId="Hyperlink">
    <w:name w:val="Hyperlink"/>
    <w:basedOn w:val="DefaultParagraphFont"/>
    <w:uiPriority w:val="99"/>
    <w:unhideWhenUsed/>
    <w:rsid w:val="00AB6715"/>
    <w:rPr>
      <w:color w:val="0000FF"/>
      <w:u w:val="single"/>
    </w:rPr>
  </w:style>
  <w:style w:type="character" w:styleId="IntenseEmphasis">
    <w:name w:val="Intense Emphasis"/>
    <w:basedOn w:val="DefaultParagraphFont"/>
    <w:uiPriority w:val="21"/>
    <w:unhideWhenUsed/>
    <w:rsid w:val="00AB6715"/>
    <w:rPr>
      <w:rFonts w:ascii="Times New Roman" w:hAnsi="Times New Roman"/>
      <w:i/>
      <w:iCs/>
      <w:color w:val="auto"/>
    </w:rPr>
  </w:style>
  <w:style w:type="character" w:styleId="IntenseReference">
    <w:name w:val="Intense Reference"/>
    <w:basedOn w:val="DefaultParagraphFont"/>
    <w:uiPriority w:val="32"/>
    <w:qFormat/>
    <w:rsid w:val="00AB6715"/>
    <w:rPr>
      <w:b/>
      <w:bCs/>
      <w:smallCaps/>
      <w:color w:val="auto"/>
      <w:spacing w:val="5"/>
    </w:rPr>
  </w:style>
  <w:style w:type="character" w:styleId="LineNumber">
    <w:name w:val="line number"/>
    <w:basedOn w:val="DefaultParagraphFont"/>
    <w:uiPriority w:val="99"/>
    <w:semiHidden/>
    <w:unhideWhenUsed/>
    <w:rsid w:val="00AB6715"/>
  </w:style>
  <w:style w:type="character" w:customStyle="1" w:styleId="Heading3Char">
    <w:name w:val="Heading 3 Char"/>
    <w:basedOn w:val="DefaultParagraphFont"/>
    <w:link w:val="Heading3"/>
    <w:uiPriority w:val="2"/>
    <w:rsid w:val="00AB671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uiPriority w:val="2"/>
    <w:rsid w:val="00AB671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uiPriority w:val="2"/>
    <w:rsid w:val="00AB6715"/>
    <w:rPr>
      <w:rFonts w:ascii="Times New Roman" w:eastAsiaTheme="majorEastAsia" w:hAnsi="Times New Roman" w:cstheme="majorBidi"/>
      <w:b/>
      <w:iCs/>
      <w:sz w:val="24"/>
      <w:szCs w:val="24"/>
    </w:rPr>
  </w:style>
  <w:style w:type="paragraph" w:styleId="NormalWeb">
    <w:name w:val="Normal (Web)"/>
    <w:basedOn w:val="Normal"/>
    <w:uiPriority w:val="99"/>
    <w:unhideWhenUsed/>
    <w:rsid w:val="00AB6715"/>
    <w:pPr>
      <w:spacing w:before="100" w:beforeAutospacing="1" w:after="100" w:afterAutospacing="1"/>
    </w:pPr>
    <w:rPr>
      <w:rFonts w:eastAsia="Times New Roman" w:cs="Times New Roman"/>
      <w:szCs w:val="24"/>
    </w:rPr>
  </w:style>
  <w:style w:type="paragraph" w:styleId="Quote">
    <w:name w:val="Quote"/>
    <w:basedOn w:val="Normal"/>
    <w:next w:val="Normal"/>
    <w:link w:val="QuoteChar"/>
    <w:uiPriority w:val="29"/>
    <w:qFormat/>
    <w:rsid w:val="00AB67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6715"/>
    <w:rPr>
      <w:rFonts w:ascii="Times New Roman" w:hAnsi="Times New Roman"/>
      <w:i/>
      <w:iCs/>
      <w:color w:val="404040" w:themeColor="text1" w:themeTint="BF"/>
      <w:sz w:val="24"/>
    </w:rPr>
  </w:style>
  <w:style w:type="character" w:styleId="Strong">
    <w:name w:val="Strong"/>
    <w:basedOn w:val="DefaultParagraphFont"/>
    <w:uiPriority w:val="22"/>
    <w:qFormat/>
    <w:rsid w:val="00AB6715"/>
    <w:rPr>
      <w:rFonts w:ascii="Times New Roman" w:hAnsi="Times New Roman"/>
      <w:b/>
      <w:bCs/>
    </w:rPr>
  </w:style>
  <w:style w:type="character" w:styleId="SubtleEmphasis">
    <w:name w:val="Subtle Emphasis"/>
    <w:basedOn w:val="DefaultParagraphFont"/>
    <w:uiPriority w:val="19"/>
    <w:qFormat/>
    <w:rsid w:val="00AB6715"/>
    <w:rPr>
      <w:rFonts w:ascii="Times New Roman" w:hAnsi="Times New Roman"/>
      <w:i/>
      <w:iCs/>
      <w:color w:val="404040" w:themeColor="text1" w:themeTint="BF"/>
    </w:rPr>
  </w:style>
  <w:style w:type="table" w:styleId="TableGrid">
    <w:name w:val="Table Grid"/>
    <w:basedOn w:val="TableNormal"/>
    <w:uiPriority w:val="39"/>
    <w:rsid w:val="00AB6715"/>
    <w:pPr>
      <w:spacing w:after="0" w:line="240" w:lineRule="auto"/>
    </w:pPr>
    <w:rPr>
      <w:rFonts w:asciiTheme="majorHAnsi"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B6715"/>
    <w:pPr>
      <w:suppressLineNumbers/>
      <w:spacing w:before="240" w:after="360"/>
      <w:jc w:val="center"/>
    </w:pPr>
    <w:rPr>
      <w:rFonts w:cs="Times New Roman"/>
      <w:b/>
      <w:sz w:val="32"/>
      <w:szCs w:val="32"/>
    </w:rPr>
  </w:style>
  <w:style w:type="character" w:customStyle="1" w:styleId="TitleChar">
    <w:name w:val="Title Char"/>
    <w:basedOn w:val="DefaultParagraphFont"/>
    <w:link w:val="Title"/>
    <w:rsid w:val="00AB6715"/>
    <w:rPr>
      <w:rFonts w:ascii="Times New Roman" w:hAnsi="Times New Roman" w:cs="Times New Roman"/>
      <w:b/>
      <w:sz w:val="32"/>
      <w:szCs w:val="32"/>
    </w:rPr>
  </w:style>
  <w:style w:type="paragraph" w:customStyle="1" w:styleId="SupplementaryMaterial">
    <w:name w:val="Supplementary Material"/>
    <w:basedOn w:val="Title"/>
    <w:next w:val="Title"/>
    <w:qFormat/>
    <w:rsid w:val="0001436A"/>
    <w:pPr>
      <w:spacing w:after="120"/>
    </w:pPr>
    <w:rPr>
      <w:i/>
    </w:rPr>
  </w:style>
  <w:style w:type="paragraph" w:styleId="Revision">
    <w:name w:val="Revision"/>
    <w:hidden/>
    <w:uiPriority w:val="99"/>
    <w:semiHidden/>
    <w:rsid w:val="00803D24"/>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CE4D65"/>
    <w:rPr>
      <w:color w:val="605E5C"/>
      <w:shd w:val="clear" w:color="auto" w:fill="E1DFDD"/>
    </w:rPr>
  </w:style>
  <w:style w:type="character" w:customStyle="1" w:styleId="NoSpacingChar">
    <w:name w:val="No Spacing Char"/>
    <w:basedOn w:val="DefaultParagraphFont"/>
    <w:link w:val="NoSpacing"/>
    <w:uiPriority w:val="1"/>
    <w:rsid w:val="00010623"/>
    <w:rPr>
      <w:rFonts w:ascii="Times New Roman" w:hAnsi="Times New Roman"/>
      <w:sz w:val="24"/>
    </w:rPr>
  </w:style>
  <w:style w:type="character" w:customStyle="1" w:styleId="ListParagraphChar">
    <w:name w:val="List Paragraph Char"/>
    <w:basedOn w:val="DefaultParagraphFont"/>
    <w:link w:val="ListParagraph"/>
    <w:uiPriority w:val="34"/>
    <w:rsid w:val="00322DF2"/>
    <w:rPr>
      <w:rFonts w:ascii="Times New Roman" w:eastAsia="Cambr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366873">
      <w:bodyDiv w:val="1"/>
      <w:marLeft w:val="0"/>
      <w:marRight w:val="0"/>
      <w:marTop w:val="0"/>
      <w:marBottom w:val="0"/>
      <w:divBdr>
        <w:top w:val="none" w:sz="0" w:space="0" w:color="auto"/>
        <w:left w:val="none" w:sz="0" w:space="0" w:color="auto"/>
        <w:bottom w:val="none" w:sz="0" w:space="0" w:color="auto"/>
        <w:right w:val="none" w:sz="0" w:space="0" w:color="auto"/>
      </w:divBdr>
    </w:div>
    <w:div w:id="151391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ah.eccles\OneDrive%20-%20Frontiers%20Media%20SA\Documents\Latex%20work\Sep%202022_link%20updates\Supplementary_Materi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26005759-6815-4540-b8ea-913958d74f23">FRONDOC-1086935359-10119</_dlc_DocId>
    <_dlc_DocIdUrl xmlns="26005759-6815-4540-b8ea-913958d74f23">
      <Url>https://frontiersin.sharepoint.com/Publishing/PubOps/Production/_layouts/15/DocIdRedir.aspx?ID=FRONDOC-1086935359-10119</Url>
      <Description>FRONDOC-1086935359-10119</Description>
    </_dlc_DocIdUrl>
    <_dlc_DocIdPersistId xmlns="26005759-6815-4540-b8ea-913958d74f23">false</_dlc_DocIdPersistId>
    <Description xmlns="970c08f3-bdc0-46be-888b-e62464d9f78c" xsi:nil="true"/>
    <Lead xmlns="970c08f3-bdc0-46be-888b-e62464d9f78c">
      <UserInfo>
        <DisplayName/>
        <AccountId xsi:nil="true"/>
        <AccountType/>
      </UserInfo>
    </Lead>
    <Status xmlns="970c08f3-bdc0-46be-888b-e62464d9f78c">New</Status>
    <_Flow_SignoffStatus xmlns="970c08f3-bdc0-46be-888b-e62464d9f78c" xsi:nil="true"/>
    <SharedWithUsers xmlns="26005759-6815-4540-b8ea-913958d74f23">
      <UserInfo>
        <DisplayName/>
        <AccountId xsi:nil="true"/>
        <AccountType/>
      </UserInfo>
    </SharedWithUsers>
    <lcf76f155ced4ddcb4097134ff3c332f xmlns="970c08f3-bdc0-46be-888b-e62464d9f78c">
      <Terms xmlns="http://schemas.microsoft.com/office/infopath/2007/PartnerControls"/>
    </lcf76f155ced4ddcb4097134ff3c332f>
    <TaxCatchAll xmlns="26005759-6815-4540-b8ea-913958d74f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445AF306EBB441B7A6158762C40D43" ma:contentTypeVersion="28" ma:contentTypeDescription="Create a new document." ma:contentTypeScope="" ma:versionID="885ac53139f20652f850277d10459b85">
  <xsd:schema xmlns:xsd="http://www.w3.org/2001/XMLSchema" xmlns:xs="http://www.w3.org/2001/XMLSchema" xmlns:p="http://schemas.microsoft.com/office/2006/metadata/properties" xmlns:ns2="26005759-6815-4540-b8ea-913958d74f23" xmlns:ns3="970c08f3-bdc0-46be-888b-e62464d9f78c" targetNamespace="http://schemas.microsoft.com/office/2006/metadata/properties" ma:root="true" ma:fieldsID="b20dbcea35cbef169bcf39aab5233ab6" ns2:_="" ns3:_="">
    <xsd:import namespace="26005759-6815-4540-b8ea-913958d74f23"/>
    <xsd:import namespace="970c08f3-bdc0-46be-888b-e62464d9f78c"/>
    <xsd:element name="properties">
      <xsd:complexType>
        <xsd:sequence>
          <xsd:element name="documentManagement">
            <xsd:complexType>
              <xsd:all>
                <xsd:element ref="ns2:_dlc_DocIdUr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DateTaken" minOccurs="0"/>
                <xsd:element ref="ns3:Status" minOccurs="0"/>
                <xsd:element ref="ns3:Lead" minOccurs="0"/>
                <xsd:element ref="ns3:Description" minOccurs="0"/>
                <xsd:element ref="ns3:_Flow_SignoffStatu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05759-6815-4540-b8ea-913958d74f23"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7" nillable="true" ma:displayName="Document ID Value" ma:description="The value of the document ID assigned to this item." ma:hidden="true" ma:internalName="_dlc_DocId" ma:readOnly="false">
      <xsd:simpleType>
        <xsd:restriction base="dms:Text"/>
      </xsd:simpleType>
    </xsd:element>
    <xsd:element name="_dlc_DocIdPersistId" ma:index="9" nillable="true" ma:displayName="Persist ID" ma:description="Keep ID on add." ma:hidden="true" ma:internalName="_dlc_DocIdPersistId" ma:readOnly="false">
      <xsd:simpleType>
        <xsd:restriction base="dms:Boolea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29" nillable="true" ma:displayName="Taxonomy Catch All Column" ma:hidden="true" ma:list="{43fa7804-5c1f-47ca-a814-a80f2ff05ca7}" ma:internalName="TaxCatchAll" ma:showField="CatchAllData" ma:web="26005759-6815-4540-b8ea-913958d74f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0c08f3-bdc0-46be-888b-e62464d9f78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Status" ma:index="18" nillable="true" ma:displayName="Status" ma:default="New" ma:description="Archive function" ma:format="Dropdown" ma:internalName="Status">
      <xsd:simpleType>
        <xsd:restriction base="dms:Choice">
          <xsd:enumeration value="New"/>
          <xsd:enumeration value="Ongoing"/>
          <xsd:enumeration value="Finished"/>
        </xsd:restriction>
      </xsd:simpleType>
    </xsd:element>
    <xsd:element name="Lead" ma:index="19" nillable="true" ma:displayName="Lead" ma:format="Dropdown" ma:list="UserInfo" ma:SharePointGroup="0" ma:internalName="Lea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scription" ma:index="20" nillable="true" ma:displayName="Description" ma:format="Dropdown" ma:internalName="Description">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65d274b-74f9-43c9-a5ca-fb7fe75b76d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558679B-78FB-42CD-A1EA-A99096AF5568}">
  <ds:schemaRefs>
    <ds:schemaRef ds:uri="http://schemas.microsoft.com/sharepoint/events"/>
  </ds:schemaRefs>
</ds:datastoreItem>
</file>

<file path=customXml/itemProps2.xml><?xml version="1.0" encoding="utf-8"?>
<ds:datastoreItem xmlns:ds="http://schemas.openxmlformats.org/officeDocument/2006/customXml" ds:itemID="{4B2E0E22-D442-4EBE-AAA2-EDC8871E7B41}">
  <ds:schemaRefs>
    <ds:schemaRef ds:uri="http://schemas.microsoft.com/office/2006/metadata/properties"/>
    <ds:schemaRef ds:uri="http://schemas.microsoft.com/office/infopath/2007/PartnerControls"/>
    <ds:schemaRef ds:uri="26005759-6815-4540-b8ea-913958d74f23"/>
    <ds:schemaRef ds:uri="970c08f3-bdc0-46be-888b-e62464d9f78c"/>
  </ds:schemaRefs>
</ds:datastoreItem>
</file>

<file path=customXml/itemProps3.xml><?xml version="1.0" encoding="utf-8"?>
<ds:datastoreItem xmlns:ds="http://schemas.openxmlformats.org/officeDocument/2006/customXml" ds:itemID="{A3D4929F-83D0-432F-8F82-6D4423C25F5E}">
  <ds:schemaRefs>
    <ds:schemaRef ds:uri="http://schemas.microsoft.com/sharepoint/v3/contenttype/forms"/>
  </ds:schemaRefs>
</ds:datastoreItem>
</file>

<file path=customXml/itemProps4.xml><?xml version="1.0" encoding="utf-8"?>
<ds:datastoreItem xmlns:ds="http://schemas.openxmlformats.org/officeDocument/2006/customXml" ds:itemID="{DFF441E3-103C-4487-877D-08CD22337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05759-6815-4540-b8ea-913958d74f23"/>
    <ds:schemaRef ds:uri="970c08f3-bdc0-46be-888b-e62464d9f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4314AF-3C36-4C2C-B599-40A76C6FF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Supplementary_Material</Template>
  <TotalTime>14</TotalTime>
  <Pages>2</Pages>
  <Words>508</Words>
  <Characters>2900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Frontiers</dc:creator>
  <cp:lastModifiedBy>Ben French</cp:lastModifiedBy>
  <cp:revision>29</cp:revision>
  <cp:lastPrinted>2013-10-03T12:51:00Z</cp:lastPrinted>
  <dcterms:created xsi:type="dcterms:W3CDTF">2022-11-17T16:58:00Z</dcterms:created>
  <dcterms:modified xsi:type="dcterms:W3CDTF">2024-09-04T06:45:00Z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0x01010026445AF306EBB441B7A6158762C40D43</vt:lpwstr>
  </property>
  <property fmtid="{D5CDD505-2E9C-101B-9397-08002B2CF9AE}" pid="3" name="_dlc_DocIdItemGuid">
    <vt:lpwstr>f82bb101-9b00-462e-af01-9a0e7ec06274</vt:lpwstr>
  </property>
  <property fmtid="{D5CDD505-2E9C-101B-9397-08002B2CF9AE}" pid="4" name="Order">
    <vt:r8>1011900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